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5912659"/>
        <w:docPartObj>
          <w:docPartGallery w:val="Cover Pages"/>
          <w:docPartUnique/>
        </w:docPartObj>
      </w:sdtPr>
      <w:sdtEndPr>
        <w:rPr>
          <w:rFonts w:ascii="Times New Roman" w:eastAsia="FreeSans" w:hAnsi="Times New Roman" w:cs="Times New Roman"/>
          <w:b/>
          <w:bCs/>
          <w:sz w:val="24"/>
          <w:szCs w:val="24"/>
        </w:rPr>
      </w:sdtEndPr>
      <w:sdtContent>
        <w:p w:rsidR="000F1500" w:rsidRDefault="000F1500" w:rsidP="000F1500">
          <w:pPr>
            <w:rPr>
              <w:noProof/>
            </w:rPr>
          </w:pPr>
          <w:r>
            <w:rPr>
              <w:noProof/>
            </w:rPr>
            <w:tab/>
          </w:r>
          <w:r>
            <w:rPr>
              <w:noProof/>
            </w:rPr>
            <w:tab/>
          </w:r>
          <w:r w:rsidRPr="00E52D58">
            <w:rPr>
              <w:b/>
              <w:sz w:val="52"/>
            </w:rPr>
            <w:t xml:space="preserve">MIDLANDS </w:t>
          </w:r>
          <w:r>
            <w:rPr>
              <w:b/>
              <w:sz w:val="52"/>
            </w:rPr>
            <w:t>STATE UNIVERSITY</w:t>
          </w:r>
          <w:r>
            <w:rPr>
              <w:noProof/>
            </w:rPr>
            <w:tab/>
            <w:t xml:space="preserve">              </w:t>
          </w:r>
        </w:p>
        <w:p w:rsidR="000F1500" w:rsidRDefault="000F1500" w:rsidP="000F1500">
          <w:pPr>
            <w:rPr>
              <w:noProof/>
            </w:rPr>
          </w:pPr>
        </w:p>
        <w:p w:rsidR="000F1500" w:rsidRDefault="000F1500" w:rsidP="000F1500">
          <w:pPr>
            <w:rPr>
              <w:b/>
              <w:noProof/>
              <w:sz w:val="40"/>
            </w:rPr>
          </w:pPr>
          <w:r>
            <w:rPr>
              <w:noProof/>
            </w:rPr>
            <w:t xml:space="preserve">  </w:t>
          </w:r>
          <w:r>
            <w:rPr>
              <w:noProof/>
            </w:rPr>
            <w:tab/>
          </w:r>
          <w:r>
            <w:rPr>
              <w:noProof/>
            </w:rPr>
            <w:tab/>
          </w:r>
          <w:r>
            <w:rPr>
              <w:noProof/>
            </w:rPr>
            <w:tab/>
          </w:r>
          <w:r>
            <w:rPr>
              <w:noProof/>
            </w:rPr>
            <w:tab/>
            <w:t xml:space="preserve">  </w:t>
          </w:r>
          <w:r>
            <w:rPr>
              <w:b/>
              <w:noProof/>
              <w:sz w:val="40"/>
            </w:rPr>
            <w:drawing>
              <wp:inline distT="0" distB="0" distL="0" distR="0">
                <wp:extent cx="2095500" cy="1390650"/>
                <wp:effectExtent l="19050" t="0" r="0" b="0"/>
                <wp:docPr id="4" name="Picture 0" descr="M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SUlogo.png"/>
                        <pic:cNvPicPr>
                          <a:picLocks noChangeAspect="1" noChangeArrowheads="1"/>
                        </pic:cNvPicPr>
                      </pic:nvPicPr>
                      <pic:blipFill>
                        <a:blip r:embed="rId8"/>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0F1500" w:rsidRDefault="000F1500" w:rsidP="000F1500">
          <w:pPr>
            <w:rPr>
              <w:b/>
              <w:sz w:val="44"/>
            </w:rPr>
          </w:pPr>
          <w:r>
            <w:rPr>
              <w:b/>
              <w:sz w:val="52"/>
            </w:rPr>
            <w:t xml:space="preserve">           </w:t>
          </w:r>
          <w:r>
            <w:rPr>
              <w:b/>
              <w:sz w:val="44"/>
            </w:rPr>
            <w:tab/>
          </w:r>
          <w:r>
            <w:rPr>
              <w:b/>
              <w:sz w:val="44"/>
            </w:rPr>
            <w:tab/>
          </w:r>
          <w:r>
            <w:rPr>
              <w:b/>
              <w:sz w:val="44"/>
            </w:rPr>
            <w:tab/>
            <w:t xml:space="preserve">    FACULTY OF ARTS</w:t>
          </w:r>
        </w:p>
        <w:p w:rsidR="000F1500" w:rsidRPr="004F6E68" w:rsidRDefault="000F1500" w:rsidP="000F1500">
          <w:pPr>
            <w:rPr>
              <w:b/>
              <w:sz w:val="40"/>
            </w:rPr>
          </w:pPr>
          <w:r>
            <w:rPr>
              <w:b/>
              <w:sz w:val="44"/>
            </w:rPr>
            <w:tab/>
            <w:t xml:space="preserve">     </w:t>
          </w:r>
        </w:p>
        <w:p w:rsidR="000F1500" w:rsidRPr="006B7541" w:rsidRDefault="000F1500" w:rsidP="000F1500">
          <w:pPr>
            <w:rPr>
              <w:rFonts w:ascii="Times New Roman" w:hAnsi="Times New Roman"/>
              <w:sz w:val="24"/>
              <w:szCs w:val="24"/>
            </w:rPr>
          </w:pPr>
          <w:r>
            <w:rPr>
              <w:rFonts w:ascii="Times New Roman" w:hAnsi="Times New Roman"/>
              <w:sz w:val="24"/>
              <w:szCs w:val="24"/>
            </w:rPr>
            <w:t>AN INVESTIGATION ON THE IMPACT OF KURERA/UKONDLA YOUTH FUND ON YOUTH LIVELIHOODS. A CASE OF MZILIKAZI DISTRICT (BULAWAYO METROPOLITAN PROVINCE).</w:t>
          </w:r>
        </w:p>
        <w:p w:rsidR="000F1500" w:rsidRDefault="000F1500" w:rsidP="000F1500">
          <w:pPr>
            <w:jc w:val="center"/>
            <w:rPr>
              <w:rFonts w:ascii="Times New Roman" w:hAnsi="Times New Roman"/>
              <w:sz w:val="24"/>
              <w:szCs w:val="24"/>
            </w:rPr>
          </w:pPr>
          <w:r>
            <w:rPr>
              <w:rFonts w:ascii="Times New Roman" w:hAnsi="Times New Roman"/>
              <w:sz w:val="24"/>
              <w:szCs w:val="24"/>
            </w:rPr>
            <w:t>BY PERCY NDUMISO NCUBE</w:t>
          </w:r>
        </w:p>
        <w:p w:rsidR="000F1500" w:rsidRDefault="000F1500" w:rsidP="000F1500">
          <w:pPr>
            <w:jc w:val="center"/>
            <w:rPr>
              <w:rFonts w:ascii="Times New Roman" w:hAnsi="Times New Roman"/>
              <w:sz w:val="24"/>
              <w:szCs w:val="24"/>
            </w:rPr>
          </w:pPr>
          <w:r>
            <w:rPr>
              <w:rFonts w:ascii="Times New Roman" w:hAnsi="Times New Roman"/>
              <w:sz w:val="24"/>
              <w:szCs w:val="24"/>
            </w:rPr>
            <w:t>R113413J</w:t>
          </w:r>
        </w:p>
        <w:p w:rsidR="000F1500" w:rsidRPr="006B7541" w:rsidRDefault="000F1500" w:rsidP="000F1500">
          <w:pPr>
            <w:jc w:val="center"/>
            <w:rPr>
              <w:rFonts w:ascii="Times New Roman" w:hAnsi="Times New Roman"/>
              <w:sz w:val="24"/>
              <w:szCs w:val="24"/>
            </w:rPr>
          </w:pPr>
        </w:p>
        <w:p w:rsidR="000F1500" w:rsidRDefault="000F1500" w:rsidP="000F1500"/>
        <w:p w:rsidR="000F1500" w:rsidRPr="008B3C2F" w:rsidRDefault="000F1500" w:rsidP="000F1500">
          <w:pPr>
            <w:rPr>
              <w:rFonts w:ascii="Times New Roman" w:hAnsi="Times New Roman"/>
              <w:sz w:val="24"/>
              <w:szCs w:val="24"/>
            </w:rPr>
          </w:pPr>
          <w:r w:rsidRPr="008B3C2F">
            <w:rPr>
              <w:rFonts w:ascii="Times New Roman" w:hAnsi="Times New Roman"/>
              <w:sz w:val="24"/>
              <w:szCs w:val="24"/>
            </w:rPr>
            <w:t xml:space="preserve">A Dissertation Submitted in partial fulfilment of the requirements for the Bachelor of Arts </w:t>
          </w:r>
        </w:p>
        <w:p w:rsidR="000F1500" w:rsidRDefault="000F1500" w:rsidP="000F1500">
          <w:pPr>
            <w:rPr>
              <w:sz w:val="24"/>
              <w:szCs w:val="24"/>
            </w:rPr>
          </w:pPr>
          <w:r w:rsidRPr="008B3C2F">
            <w:rPr>
              <w:rFonts w:ascii="Times New Roman" w:hAnsi="Times New Roman"/>
              <w:sz w:val="24"/>
              <w:szCs w:val="24"/>
            </w:rPr>
            <w:t>Honours Degree Development Studies at Midlands State University</w:t>
          </w:r>
          <w:r>
            <w:rPr>
              <w:sz w:val="24"/>
              <w:szCs w:val="24"/>
            </w:rPr>
            <w:t xml:space="preserve">.  </w:t>
          </w:r>
        </w:p>
        <w:p w:rsidR="000F1500" w:rsidRDefault="000F1500" w:rsidP="000F1500">
          <w:pPr>
            <w:jc w:val="center"/>
            <w:rPr>
              <w:sz w:val="24"/>
              <w:szCs w:val="24"/>
            </w:rPr>
          </w:pPr>
        </w:p>
        <w:p w:rsidR="000F1500" w:rsidRPr="008B3C2F" w:rsidRDefault="000F1500" w:rsidP="000F1500">
          <w:pPr>
            <w:rPr>
              <w:rFonts w:ascii="Times New Roman" w:hAnsi="Times New Roman"/>
              <w:sz w:val="28"/>
              <w:szCs w:val="28"/>
            </w:rPr>
          </w:pPr>
        </w:p>
        <w:p w:rsidR="000F1500" w:rsidRPr="008B3C2F" w:rsidRDefault="000F1500" w:rsidP="000F1500">
          <w:pPr>
            <w:jc w:val="center"/>
            <w:rPr>
              <w:rFonts w:ascii="Times New Roman" w:hAnsi="Times New Roman"/>
              <w:sz w:val="28"/>
              <w:szCs w:val="28"/>
            </w:rPr>
          </w:pPr>
        </w:p>
        <w:p w:rsidR="000F1500" w:rsidRPr="008B3C2F" w:rsidRDefault="000F1500" w:rsidP="000F1500">
          <w:pPr>
            <w:jc w:val="center"/>
            <w:rPr>
              <w:rFonts w:ascii="Times New Roman" w:hAnsi="Times New Roman"/>
              <w:sz w:val="28"/>
              <w:szCs w:val="28"/>
            </w:rPr>
          </w:pPr>
          <w:r>
            <w:rPr>
              <w:rFonts w:ascii="Times New Roman" w:hAnsi="Times New Roman"/>
              <w:sz w:val="28"/>
              <w:szCs w:val="28"/>
            </w:rPr>
            <w:t>MAY</w:t>
          </w:r>
          <w:r w:rsidRPr="008B3C2F">
            <w:rPr>
              <w:rFonts w:ascii="Times New Roman" w:hAnsi="Times New Roman"/>
              <w:sz w:val="28"/>
              <w:szCs w:val="28"/>
            </w:rPr>
            <w:t xml:space="preserve"> 2014</w:t>
          </w:r>
        </w:p>
        <w:p w:rsidR="00C52056" w:rsidRDefault="00C52056" w:rsidP="00C52056">
          <w:pPr>
            <w:autoSpaceDE w:val="0"/>
            <w:autoSpaceDN w:val="0"/>
            <w:adjustRightInd w:val="0"/>
            <w:spacing w:line="240" w:lineRule="auto"/>
            <w:rPr>
              <w:rStyle w:val="Heading1Char"/>
              <w:rFonts w:ascii="Times New Roman" w:hAnsi="Times New Roman" w:cs="Times New Roman"/>
              <w:color w:val="auto"/>
            </w:rPr>
          </w:pPr>
        </w:p>
        <w:p w:rsidR="000F1500" w:rsidRDefault="000F1500" w:rsidP="00C52056">
          <w:pPr>
            <w:autoSpaceDE w:val="0"/>
            <w:autoSpaceDN w:val="0"/>
            <w:adjustRightInd w:val="0"/>
            <w:spacing w:line="240" w:lineRule="auto"/>
            <w:rPr>
              <w:rStyle w:val="Heading1Char"/>
              <w:rFonts w:ascii="Times New Roman" w:hAnsi="Times New Roman" w:cs="Times New Roman"/>
              <w:color w:val="auto"/>
            </w:rPr>
          </w:pPr>
        </w:p>
        <w:p w:rsidR="000F1500" w:rsidRDefault="000F1500" w:rsidP="00C52056">
          <w:pPr>
            <w:autoSpaceDE w:val="0"/>
            <w:autoSpaceDN w:val="0"/>
            <w:adjustRightInd w:val="0"/>
            <w:spacing w:line="240" w:lineRule="auto"/>
            <w:rPr>
              <w:rStyle w:val="Heading1Char"/>
              <w:rFonts w:ascii="Times New Roman" w:hAnsi="Times New Roman" w:cs="Times New Roman"/>
              <w:color w:val="auto"/>
            </w:rPr>
          </w:pPr>
        </w:p>
        <w:p w:rsidR="000F1500" w:rsidRDefault="000F1500" w:rsidP="00C52056">
          <w:pPr>
            <w:autoSpaceDE w:val="0"/>
            <w:autoSpaceDN w:val="0"/>
            <w:adjustRightInd w:val="0"/>
            <w:spacing w:line="240" w:lineRule="auto"/>
            <w:rPr>
              <w:rStyle w:val="Heading1Char"/>
              <w:rFonts w:ascii="Times New Roman" w:hAnsi="Times New Roman" w:cs="Times New Roman"/>
              <w:color w:val="auto"/>
            </w:rPr>
          </w:pPr>
        </w:p>
        <w:p w:rsidR="00E47163" w:rsidRPr="00E47163" w:rsidRDefault="00E47163" w:rsidP="00E47163">
          <w:pPr>
            <w:pStyle w:val="NoSpacing"/>
            <w:rPr>
              <w:rStyle w:val="Heading1Char"/>
              <w:rFonts w:ascii="Times New Roman" w:hAnsi="Times New Roman" w:cs="Times New Roman"/>
              <w:color w:val="auto"/>
            </w:rPr>
          </w:pPr>
          <w:bookmarkStart w:id="0" w:name="_Toc389585760"/>
          <w:r w:rsidRPr="00E47163">
            <w:rPr>
              <w:rStyle w:val="Heading1Char"/>
              <w:rFonts w:ascii="Times New Roman" w:hAnsi="Times New Roman" w:cs="Times New Roman"/>
              <w:color w:val="auto"/>
            </w:rPr>
            <w:lastRenderedPageBreak/>
            <w:t>Declaration</w:t>
          </w:r>
          <w:bookmarkEnd w:id="0"/>
        </w:p>
        <w:p w:rsidR="00C52056" w:rsidRPr="00C52056" w:rsidRDefault="007B7E59" w:rsidP="001B504E">
          <w:pPr>
            <w:autoSpaceDE w:val="0"/>
            <w:autoSpaceDN w:val="0"/>
            <w:adjustRightInd w:val="0"/>
            <w:spacing w:after="0" w:line="24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I Percy Ndumiso Ncube o</w:t>
          </w:r>
          <w:r w:rsidR="00C52056">
            <w:rPr>
              <w:rFonts w:ascii="Times New Roman" w:hAnsi="Times New Roman" w:cs="Times New Roman"/>
              <w:sz w:val="24"/>
              <w:szCs w:val="24"/>
              <w:lang w:bidi="th-TH"/>
            </w:rPr>
            <w:t>f registration number R113413J declare</w:t>
          </w:r>
          <w:r w:rsidR="00C52056" w:rsidRPr="00C52056">
            <w:rPr>
              <w:rFonts w:ascii="Times New Roman" w:hAnsi="Times New Roman" w:cs="Times New Roman"/>
              <w:sz w:val="24"/>
              <w:szCs w:val="24"/>
              <w:lang w:bidi="th-TH"/>
            </w:rPr>
            <w:t xml:space="preserve"> that, this research project is a</w:t>
          </w:r>
          <w:r w:rsidR="00C52056">
            <w:rPr>
              <w:rFonts w:ascii="Times New Roman" w:hAnsi="Times New Roman" w:cs="Times New Roman"/>
              <w:sz w:val="24"/>
              <w:szCs w:val="24"/>
              <w:lang w:bidi="th-TH"/>
            </w:rPr>
            <w:t xml:space="preserve"> </w:t>
          </w:r>
          <w:r w:rsidR="00C52056" w:rsidRPr="00C52056">
            <w:rPr>
              <w:rFonts w:ascii="Times New Roman" w:hAnsi="Times New Roman" w:cs="Times New Roman"/>
              <w:sz w:val="24"/>
              <w:szCs w:val="24"/>
              <w:lang w:bidi="th-TH"/>
            </w:rPr>
            <w:t>result of my work and all other sources are duly acknowledged. It has not been submitted</w:t>
          </w:r>
        </w:p>
        <w:p w:rsidR="00B323AE" w:rsidRPr="00C52056" w:rsidRDefault="00C52056" w:rsidP="001B504E">
          <w:pPr>
            <w:autoSpaceDE w:val="0"/>
            <w:autoSpaceDN w:val="0"/>
            <w:adjustRightInd w:val="0"/>
            <w:spacing w:after="0" w:line="240" w:lineRule="auto"/>
            <w:jc w:val="both"/>
            <w:rPr>
              <w:rFonts w:ascii="Times New Roman" w:hAnsi="Times New Roman" w:cs="Times New Roman"/>
              <w:sz w:val="24"/>
              <w:szCs w:val="24"/>
              <w:lang w:bidi="th-TH"/>
            </w:rPr>
          </w:pPr>
          <w:r w:rsidRPr="00C52056">
            <w:rPr>
              <w:rFonts w:ascii="Times New Roman" w:hAnsi="Times New Roman" w:cs="Times New Roman"/>
              <w:sz w:val="24"/>
              <w:szCs w:val="24"/>
              <w:lang w:bidi="th-TH"/>
            </w:rPr>
            <w:t>anywhere before for any degree purposes or examinations in a</w:t>
          </w:r>
          <w:r w:rsidR="001B504E">
            <w:rPr>
              <w:rFonts w:ascii="Times New Roman" w:hAnsi="Times New Roman" w:cs="Times New Roman"/>
              <w:sz w:val="24"/>
              <w:szCs w:val="24"/>
              <w:lang w:bidi="th-TH"/>
            </w:rPr>
            <w:t xml:space="preserve">ny other university. It is </w:t>
          </w:r>
          <w:r w:rsidRPr="00C52056">
            <w:rPr>
              <w:rFonts w:ascii="Times New Roman" w:hAnsi="Times New Roman" w:cs="Times New Roman"/>
              <w:sz w:val="24"/>
              <w:szCs w:val="24"/>
              <w:lang w:bidi="th-TH"/>
            </w:rPr>
            <w:t>su</w:t>
          </w:r>
          <w:r w:rsidR="001B504E">
            <w:rPr>
              <w:rFonts w:ascii="Times New Roman" w:hAnsi="Times New Roman" w:cs="Times New Roman"/>
              <w:sz w:val="24"/>
              <w:szCs w:val="24"/>
              <w:lang w:bidi="th-TH"/>
            </w:rPr>
            <w:t>bmitted in partial fulfilment o</w:t>
          </w:r>
          <w:r w:rsidRPr="00C52056">
            <w:rPr>
              <w:rFonts w:ascii="Times New Roman" w:hAnsi="Times New Roman" w:cs="Times New Roman"/>
              <w:sz w:val="24"/>
              <w:szCs w:val="24"/>
              <w:lang w:bidi="th-TH"/>
            </w:rPr>
            <w:t>f the requirements for t</w:t>
          </w:r>
          <w:r>
            <w:rPr>
              <w:rFonts w:ascii="Times New Roman" w:hAnsi="Times New Roman" w:cs="Times New Roman"/>
              <w:sz w:val="24"/>
              <w:szCs w:val="24"/>
              <w:lang w:bidi="th-TH"/>
            </w:rPr>
            <w:t xml:space="preserve">he Honours Degree in </w:t>
          </w:r>
          <w:r w:rsidRPr="00C52056">
            <w:rPr>
              <w:rFonts w:ascii="Times New Roman" w:hAnsi="Times New Roman" w:cs="Times New Roman"/>
              <w:sz w:val="24"/>
              <w:szCs w:val="24"/>
              <w:lang w:bidi="th-TH"/>
            </w:rPr>
            <w:t>Development Studies, in the faculty of Arts at Midlands State University</w:t>
          </w:r>
        </w:p>
        <w:p w:rsidR="00C52056" w:rsidRDefault="00C52056" w:rsidP="009E0930">
          <w:pPr>
            <w:pStyle w:val="Heading1"/>
            <w:spacing w:line="360" w:lineRule="auto"/>
            <w:jc w:val="center"/>
            <w:rPr>
              <w:rFonts w:ascii="Times New Roman" w:hAnsi="Times New Roman" w:cs="Times New Roman"/>
              <w:color w:val="auto"/>
            </w:rPr>
          </w:pPr>
        </w:p>
        <w:p w:rsidR="00C52056" w:rsidRDefault="00C52056" w:rsidP="00C52056">
          <w:pPr>
            <w:pStyle w:val="Heading1"/>
            <w:spacing w:line="360" w:lineRule="auto"/>
            <w:jc w:val="center"/>
            <w:rPr>
              <w:rFonts w:ascii="Times New Roman" w:hAnsi="Times New Roman" w:cs="Times New Roman"/>
              <w:color w:val="auto"/>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Default="00C52056" w:rsidP="00C52056">
          <w:pPr>
            <w:autoSpaceDE w:val="0"/>
            <w:autoSpaceDN w:val="0"/>
            <w:adjustRightInd w:val="0"/>
            <w:spacing w:after="0" w:line="240" w:lineRule="auto"/>
            <w:rPr>
              <w:rFonts w:ascii="AngsanaUPC" w:hAnsi="AngsanaUPC" w:cs="AngsanaUPC"/>
              <w:sz w:val="37"/>
              <w:szCs w:val="37"/>
              <w:lang w:bidi="th-TH"/>
            </w:rPr>
          </w:pPr>
        </w:p>
        <w:p w:rsidR="00C52056" w:rsidRPr="001B504E" w:rsidRDefault="00C52056" w:rsidP="001B504E">
          <w:pPr>
            <w:pStyle w:val="Heading1"/>
            <w:rPr>
              <w:rFonts w:ascii="Times New Roman" w:hAnsi="Times New Roman" w:cs="Times New Roman"/>
              <w:color w:val="auto"/>
              <w:lang w:bidi="th-TH"/>
            </w:rPr>
          </w:pPr>
          <w:bookmarkStart w:id="1" w:name="_Toc389585761"/>
          <w:r w:rsidRPr="001B504E">
            <w:rPr>
              <w:rFonts w:ascii="Times New Roman" w:hAnsi="Times New Roman" w:cs="Times New Roman"/>
              <w:color w:val="auto"/>
              <w:lang w:bidi="th-TH"/>
            </w:rPr>
            <w:lastRenderedPageBreak/>
            <w:t>APPROVAL FORM</w:t>
          </w:r>
          <w:bookmarkEnd w:id="1"/>
        </w:p>
        <w:p w:rsidR="001B504E" w:rsidRDefault="001B504E" w:rsidP="00A20C57">
          <w:pPr>
            <w:autoSpaceDE w:val="0"/>
            <w:autoSpaceDN w:val="0"/>
            <w:adjustRightInd w:val="0"/>
            <w:spacing w:after="0" w:line="240" w:lineRule="auto"/>
            <w:rPr>
              <w:rFonts w:ascii="Times New Roman" w:hAnsi="Times New Roman" w:cs="Times New Roman"/>
              <w:sz w:val="24"/>
              <w:szCs w:val="24"/>
              <w:lang w:bidi="th-TH"/>
            </w:rPr>
          </w:pPr>
        </w:p>
        <w:p w:rsidR="00C52056" w:rsidRPr="00A20C57" w:rsidRDefault="00C52056" w:rsidP="00A20C57">
          <w:pPr>
            <w:autoSpaceDE w:val="0"/>
            <w:autoSpaceDN w:val="0"/>
            <w:adjustRightInd w:val="0"/>
            <w:spacing w:after="0" w:line="240" w:lineRule="auto"/>
            <w:rPr>
              <w:rFonts w:ascii="Times New Roman" w:hAnsi="Times New Roman" w:cs="Times New Roman"/>
              <w:sz w:val="24"/>
              <w:szCs w:val="24"/>
              <w:lang w:bidi="th-TH"/>
            </w:rPr>
          </w:pPr>
          <w:r w:rsidRPr="00C52056">
            <w:rPr>
              <w:rFonts w:ascii="Times New Roman" w:hAnsi="Times New Roman" w:cs="Times New Roman"/>
              <w:sz w:val="24"/>
              <w:szCs w:val="24"/>
              <w:lang w:bidi="th-TH"/>
            </w:rPr>
            <w:t>The undersigned certify that they have supervised</w:t>
          </w:r>
          <w:r w:rsidR="00A20C57">
            <w:rPr>
              <w:rFonts w:ascii="Times New Roman" w:hAnsi="Times New Roman" w:cs="Times New Roman"/>
              <w:sz w:val="24"/>
              <w:szCs w:val="24"/>
              <w:lang w:bidi="th-TH"/>
            </w:rPr>
            <w:t xml:space="preserve"> the student Percy Ndumiso Ncube</w:t>
          </w:r>
          <w:r w:rsidRPr="00C52056">
            <w:rPr>
              <w:rFonts w:ascii="Times New Roman" w:hAnsi="Times New Roman" w:cs="Times New Roman"/>
              <w:sz w:val="24"/>
              <w:szCs w:val="24"/>
              <w:lang w:bidi="th-TH"/>
            </w:rPr>
            <w:t xml:space="preserve"> Dissertation</w:t>
          </w:r>
          <w:r w:rsidR="00A20C57">
            <w:rPr>
              <w:rFonts w:ascii="Times New Roman" w:hAnsi="Times New Roman" w:cs="Times New Roman"/>
              <w:sz w:val="24"/>
              <w:szCs w:val="24"/>
              <w:lang w:bidi="th-TH"/>
            </w:rPr>
            <w:t xml:space="preserve"> entitled. "</w:t>
          </w:r>
          <w:r w:rsidR="00A20C57">
            <w:rPr>
              <w:rFonts w:ascii="Times New Roman" w:hAnsi="Times New Roman"/>
              <w:sz w:val="24"/>
              <w:szCs w:val="24"/>
            </w:rPr>
            <w:t xml:space="preserve">An investigation on the impact of Kurera/Ukondla youth fund on youth livelihoods. A case of Mzilikazi District (Bulawayo metropolitan province) </w:t>
          </w:r>
          <w:r w:rsidRPr="00C52056">
            <w:rPr>
              <w:rFonts w:ascii="Times New Roman" w:hAnsi="Times New Roman" w:cs="Times New Roman"/>
              <w:sz w:val="24"/>
              <w:szCs w:val="24"/>
              <w:lang w:bidi="th-TH"/>
            </w:rPr>
            <w:t xml:space="preserve">and is submitted in partial </w:t>
          </w:r>
          <w:r w:rsidR="00A20C57" w:rsidRPr="00C52056">
            <w:rPr>
              <w:rFonts w:ascii="Times New Roman" w:hAnsi="Times New Roman" w:cs="Times New Roman"/>
              <w:sz w:val="24"/>
              <w:szCs w:val="24"/>
              <w:lang w:bidi="th-TH"/>
            </w:rPr>
            <w:t>fulfilment</w:t>
          </w:r>
          <w:r w:rsidRPr="00C52056">
            <w:rPr>
              <w:rFonts w:ascii="Times New Roman" w:hAnsi="Times New Roman" w:cs="Times New Roman"/>
              <w:sz w:val="24"/>
              <w:szCs w:val="24"/>
              <w:lang w:bidi="th-TH"/>
            </w:rPr>
            <w:t xml:space="preserve"> of the requirements o f Bachelor o f Arts in</w:t>
          </w:r>
          <w:r w:rsidR="00A20C57">
            <w:rPr>
              <w:rFonts w:ascii="Times New Roman" w:hAnsi="Times New Roman"/>
              <w:sz w:val="24"/>
              <w:szCs w:val="24"/>
            </w:rPr>
            <w:t xml:space="preserve"> </w:t>
          </w:r>
          <w:r w:rsidRPr="00C52056">
            <w:rPr>
              <w:rFonts w:ascii="Times New Roman" w:hAnsi="Times New Roman" w:cs="Times New Roman"/>
              <w:sz w:val="24"/>
              <w:szCs w:val="24"/>
              <w:lang w:bidi="th-TH"/>
            </w:rPr>
            <w:t>Development studies.</w:t>
          </w: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1B504E" w:rsidRDefault="001B504E" w:rsidP="00C52056">
          <w:pPr>
            <w:autoSpaceDE w:val="0"/>
            <w:autoSpaceDN w:val="0"/>
            <w:adjustRightInd w:val="0"/>
            <w:spacing w:after="0" w:line="240" w:lineRule="auto"/>
            <w:rPr>
              <w:rFonts w:ascii="Times New Roman" w:hAnsi="Times New Roman" w:cs="Times New Roman"/>
              <w:sz w:val="24"/>
              <w:szCs w:val="24"/>
              <w:lang w:bidi="th-TH"/>
            </w:rPr>
          </w:pPr>
        </w:p>
        <w:p w:rsidR="001B504E" w:rsidRDefault="001B504E" w:rsidP="00C52056">
          <w:pPr>
            <w:autoSpaceDE w:val="0"/>
            <w:autoSpaceDN w:val="0"/>
            <w:adjustRightInd w:val="0"/>
            <w:spacing w:after="0" w:line="240" w:lineRule="auto"/>
            <w:rPr>
              <w:rFonts w:ascii="Times New Roman" w:hAnsi="Times New Roman" w:cs="Times New Roman"/>
              <w:sz w:val="24"/>
              <w:szCs w:val="24"/>
              <w:lang w:bidi="th-TH"/>
            </w:rPr>
          </w:pPr>
        </w:p>
        <w:p w:rsidR="00C52056" w:rsidRPr="00C52056" w:rsidRDefault="00C52056" w:rsidP="00C52056">
          <w:pPr>
            <w:autoSpaceDE w:val="0"/>
            <w:autoSpaceDN w:val="0"/>
            <w:adjustRightInd w:val="0"/>
            <w:spacing w:after="0" w:line="240" w:lineRule="auto"/>
            <w:rPr>
              <w:rFonts w:ascii="Times New Roman" w:hAnsi="Times New Roman" w:cs="Times New Roman"/>
              <w:sz w:val="24"/>
              <w:szCs w:val="24"/>
              <w:lang w:bidi="th-TH"/>
            </w:rPr>
          </w:pPr>
          <w:r w:rsidRPr="00C52056">
            <w:rPr>
              <w:rFonts w:ascii="Times New Roman" w:hAnsi="Times New Roman" w:cs="Times New Roman"/>
              <w:sz w:val="24"/>
              <w:szCs w:val="24"/>
              <w:lang w:bidi="th-TH"/>
            </w:rPr>
            <w:t>Supervisor</w:t>
          </w:r>
          <w:r w:rsidR="00A20C57">
            <w:rPr>
              <w:rFonts w:ascii="Times New Roman" w:hAnsi="Times New Roman" w:cs="Times New Roman"/>
              <w:sz w:val="24"/>
              <w:szCs w:val="24"/>
              <w:lang w:bidi="th-TH"/>
            </w:rPr>
            <w:t xml:space="preserve">...........................                                                         </w:t>
          </w:r>
          <w:r w:rsidRPr="00C52056">
            <w:rPr>
              <w:rFonts w:ascii="Times New Roman" w:hAnsi="Times New Roman" w:cs="Times New Roman"/>
              <w:sz w:val="24"/>
              <w:szCs w:val="24"/>
              <w:lang w:bidi="th-TH"/>
            </w:rPr>
            <w:t xml:space="preserve"> Date</w:t>
          </w:r>
          <w:r w:rsidR="00A20C57">
            <w:rPr>
              <w:rFonts w:ascii="Times New Roman" w:hAnsi="Times New Roman" w:cs="Times New Roman"/>
              <w:sz w:val="24"/>
              <w:szCs w:val="24"/>
              <w:lang w:bidi="th-TH"/>
            </w:rPr>
            <w:t>............................</w:t>
          </w: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C52056" w:rsidRDefault="00A20C57" w:rsidP="00C52056">
          <w:pPr>
            <w:autoSpaceDE w:val="0"/>
            <w:autoSpaceDN w:val="0"/>
            <w:adjustRightInd w:val="0"/>
            <w:spacing w:after="0" w:line="240" w:lineRule="auto"/>
            <w:rPr>
              <w:rFonts w:ascii="Times New Roman" w:hAnsi="Times New Roman" w:cs="Times New Roman"/>
              <w:sz w:val="24"/>
              <w:szCs w:val="24"/>
              <w:lang w:bidi="th-TH"/>
            </w:rPr>
          </w:pPr>
          <w:r>
            <w:rPr>
              <w:rFonts w:ascii="Times New Roman" w:hAnsi="Times New Roman" w:cs="Times New Roman"/>
              <w:sz w:val="24"/>
              <w:szCs w:val="24"/>
              <w:lang w:bidi="th-TH"/>
            </w:rPr>
            <w:t xml:space="preserve">Chairperson..........................                                                          </w:t>
          </w:r>
          <w:r w:rsidR="00C52056" w:rsidRPr="00C52056">
            <w:rPr>
              <w:rFonts w:ascii="Times New Roman" w:hAnsi="Times New Roman" w:cs="Times New Roman"/>
              <w:sz w:val="24"/>
              <w:szCs w:val="24"/>
              <w:lang w:bidi="th-TH"/>
            </w:rPr>
            <w:t>Date</w:t>
          </w:r>
          <w:r>
            <w:rPr>
              <w:rFonts w:ascii="Times New Roman" w:hAnsi="Times New Roman" w:cs="Times New Roman"/>
              <w:sz w:val="24"/>
              <w:szCs w:val="24"/>
              <w:lang w:bidi="th-TH"/>
            </w:rPr>
            <w:t>...............................</w:t>
          </w: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Default="00A20C57" w:rsidP="00C52056">
          <w:pPr>
            <w:autoSpaceDE w:val="0"/>
            <w:autoSpaceDN w:val="0"/>
            <w:adjustRightInd w:val="0"/>
            <w:spacing w:after="0" w:line="240" w:lineRule="auto"/>
            <w:rPr>
              <w:rFonts w:ascii="Times New Roman" w:hAnsi="Times New Roman" w:cs="Times New Roman"/>
              <w:sz w:val="24"/>
              <w:szCs w:val="24"/>
              <w:lang w:bidi="th-TH"/>
            </w:rPr>
          </w:pPr>
        </w:p>
        <w:p w:rsidR="00A20C57" w:rsidRPr="00C52056" w:rsidRDefault="00A20C57" w:rsidP="00C52056">
          <w:pPr>
            <w:autoSpaceDE w:val="0"/>
            <w:autoSpaceDN w:val="0"/>
            <w:adjustRightInd w:val="0"/>
            <w:spacing w:after="0" w:line="240" w:lineRule="auto"/>
            <w:rPr>
              <w:rFonts w:ascii="Times New Roman" w:hAnsi="Times New Roman" w:cs="Times New Roman"/>
              <w:sz w:val="24"/>
              <w:szCs w:val="24"/>
              <w:lang w:bidi="th-TH"/>
            </w:rPr>
          </w:pPr>
          <w:r>
            <w:rPr>
              <w:rFonts w:ascii="Times New Roman" w:hAnsi="Times New Roman" w:cs="Times New Roman"/>
              <w:sz w:val="24"/>
              <w:szCs w:val="24"/>
              <w:lang w:bidi="th-TH"/>
            </w:rPr>
            <w:t>External Examiner....................                                                   Date...............................</w:t>
          </w:r>
        </w:p>
        <w:p w:rsidR="00C52056" w:rsidRPr="00C52056" w:rsidRDefault="00C52056" w:rsidP="00C52056">
          <w:pPr>
            <w:pStyle w:val="Heading1"/>
            <w:spacing w:line="360" w:lineRule="auto"/>
            <w:rPr>
              <w:rFonts w:ascii="Times New Roman" w:hAnsi="Times New Roman" w:cs="Times New Roman"/>
              <w:color w:val="auto"/>
              <w:sz w:val="24"/>
              <w:szCs w:val="24"/>
            </w:rPr>
          </w:pPr>
        </w:p>
        <w:p w:rsidR="00C52056" w:rsidRDefault="00C52056" w:rsidP="009E0930">
          <w:pPr>
            <w:pStyle w:val="Heading1"/>
            <w:spacing w:line="360" w:lineRule="auto"/>
            <w:jc w:val="center"/>
            <w:rPr>
              <w:rFonts w:ascii="Times New Roman" w:hAnsi="Times New Roman" w:cs="Times New Roman"/>
              <w:color w:val="auto"/>
            </w:rPr>
          </w:pPr>
        </w:p>
        <w:p w:rsidR="00C52056" w:rsidRPr="00C52056" w:rsidRDefault="00C52056" w:rsidP="00C52056"/>
        <w:p w:rsidR="00C52056" w:rsidRDefault="00C52056" w:rsidP="009E0930">
          <w:pPr>
            <w:pStyle w:val="Heading1"/>
            <w:spacing w:line="360" w:lineRule="auto"/>
            <w:jc w:val="center"/>
            <w:rPr>
              <w:rFonts w:ascii="Times New Roman" w:hAnsi="Times New Roman" w:cs="Times New Roman"/>
              <w:color w:val="auto"/>
            </w:rPr>
          </w:pPr>
        </w:p>
        <w:p w:rsidR="00A20C57" w:rsidRDefault="00A20C57" w:rsidP="000254FB">
          <w:pPr>
            <w:pStyle w:val="Heading1"/>
            <w:spacing w:line="360" w:lineRule="auto"/>
            <w:rPr>
              <w:rFonts w:ascii="Times New Roman" w:hAnsi="Times New Roman" w:cs="Times New Roman"/>
              <w:color w:val="auto"/>
            </w:rPr>
          </w:pPr>
        </w:p>
        <w:p w:rsidR="000254FB" w:rsidRDefault="000254FB" w:rsidP="000254FB"/>
        <w:p w:rsidR="000254FB" w:rsidRPr="000254FB" w:rsidRDefault="000254FB" w:rsidP="000254FB"/>
        <w:p w:rsidR="00707559" w:rsidRDefault="00707559" w:rsidP="00A20C57">
          <w:pPr>
            <w:pStyle w:val="Heading1"/>
            <w:spacing w:line="360" w:lineRule="auto"/>
            <w:jc w:val="center"/>
            <w:rPr>
              <w:rFonts w:ascii="Times New Roman" w:hAnsi="Times New Roman" w:cs="Times New Roman"/>
              <w:color w:val="auto"/>
            </w:rPr>
          </w:pPr>
          <w:bookmarkStart w:id="2" w:name="_Toc389585762"/>
        </w:p>
        <w:p w:rsidR="00080BF6" w:rsidRPr="009E0930" w:rsidRDefault="00080BF6" w:rsidP="00A20C57">
          <w:pPr>
            <w:pStyle w:val="Heading1"/>
            <w:spacing w:line="360" w:lineRule="auto"/>
            <w:jc w:val="center"/>
            <w:rPr>
              <w:rFonts w:ascii="Times New Roman" w:hAnsi="Times New Roman" w:cs="Times New Roman"/>
              <w:color w:val="auto"/>
            </w:rPr>
          </w:pPr>
          <w:r w:rsidRPr="009E0930">
            <w:rPr>
              <w:rFonts w:ascii="Times New Roman" w:hAnsi="Times New Roman" w:cs="Times New Roman"/>
              <w:color w:val="auto"/>
            </w:rPr>
            <w:t>ABSTRACT</w:t>
          </w:r>
          <w:bookmarkEnd w:id="2"/>
        </w:p>
        <w:p w:rsidR="00A20C57" w:rsidRDefault="00A20C57" w:rsidP="00080BF6">
          <w:pPr>
            <w:spacing w:after="240" w:line="240" w:lineRule="auto"/>
            <w:jc w:val="both"/>
            <w:rPr>
              <w:rFonts w:ascii="Times New Roman" w:hAnsi="Times New Roman" w:cs="Times New Roman"/>
              <w:sz w:val="24"/>
              <w:szCs w:val="24"/>
            </w:rPr>
          </w:pPr>
        </w:p>
        <w:p w:rsidR="00080BF6" w:rsidRDefault="00080BF6" w:rsidP="00080BF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Zimbabwe youth constitute a large percentage of the population and they are most marginalised group of people when it comes to resource allocation. As result their livelihoods have been affected by lack resources, capabilities and assets to improve their livelihoods. However the Zimbabwe government has made numerous efforts to improve the livelihoods of youth. One of the efforts done by the Zimbabwean government is to create the Ministry of Youth, Indigenisation and Economic Empowerment with the mandate of empowering youth economically, socially and politically. To further buttress and address challenges faced by youth the indigenisation policy was formulated to reduce unemployment, to promote a culture of entrepreneurship, improve resource allocation and improve the livelihoods of young people. Thus the mandate of the Ministry of Youth, Indigenisation and Economic Empowerment is to execute and review policies relating to youth empowerment and compliance with the national indigenisation and economic empowerment. The Zimbabwean government has created national </w:t>
          </w:r>
          <w:r w:rsidR="002A432F">
            <w:rPr>
              <w:rFonts w:ascii="Times New Roman" w:hAnsi="Times New Roman" w:cs="Times New Roman"/>
              <w:sz w:val="24"/>
              <w:szCs w:val="24"/>
            </w:rPr>
            <w:t>indigenisation policy were the policy has led to the creation of</w:t>
          </w:r>
          <w:r>
            <w:rPr>
              <w:rFonts w:ascii="Times New Roman" w:hAnsi="Times New Roman" w:cs="Times New Roman"/>
              <w:sz w:val="24"/>
              <w:szCs w:val="24"/>
            </w:rPr>
            <w:t xml:space="preserve"> a Youth Fund known as Kurera/Ukondla Youth Fund which is meant to empower indigenous youth of Zimbabwe. The youth aged 18 to 35 years are the main beneficiaries of the youth fund. However, </w:t>
          </w:r>
          <w:r w:rsidR="002A432F">
            <w:rPr>
              <w:rFonts w:ascii="Times New Roman" w:hAnsi="Times New Roman" w:cs="Times New Roman"/>
              <w:sz w:val="24"/>
              <w:szCs w:val="24"/>
            </w:rPr>
            <w:t>despite the availability of the Kurera/Ukondla youth fund,</w:t>
          </w:r>
          <w:r>
            <w:rPr>
              <w:rFonts w:ascii="Times New Roman" w:hAnsi="Times New Roman" w:cs="Times New Roman"/>
              <w:sz w:val="24"/>
              <w:szCs w:val="24"/>
            </w:rPr>
            <w:t xml:space="preserve"> youth livelihoods remains questionable and has been greatly politicised, thus failing to bring the intend results  regardless of government efforts to improve the livelihoods of youth.</w:t>
          </w:r>
        </w:p>
        <w:p w:rsidR="00080BF6" w:rsidRDefault="00080BF6">
          <w:pPr>
            <w:rPr>
              <w:rFonts w:ascii="Times New Roman" w:hAnsi="Times New Roman" w:cs="Times New Roman"/>
              <w:sz w:val="24"/>
              <w:szCs w:val="24"/>
            </w:rPr>
          </w:pPr>
          <w:r>
            <w:rPr>
              <w:rFonts w:ascii="Times New Roman" w:hAnsi="Times New Roman" w:cs="Times New Roman"/>
              <w:sz w:val="24"/>
              <w:szCs w:val="24"/>
            </w:rPr>
            <w:br w:type="page"/>
          </w:r>
        </w:p>
        <w:p w:rsidR="00080BF6" w:rsidRPr="00D4734F" w:rsidRDefault="00080BF6" w:rsidP="00080BF6">
          <w:pPr>
            <w:pStyle w:val="Heading1"/>
            <w:rPr>
              <w:color w:val="auto"/>
            </w:rPr>
          </w:pPr>
          <w:bookmarkStart w:id="3" w:name="_Toc365642108"/>
          <w:bookmarkStart w:id="4" w:name="_Toc389585763"/>
          <w:r w:rsidRPr="00D4734F">
            <w:rPr>
              <w:color w:val="auto"/>
            </w:rPr>
            <w:lastRenderedPageBreak/>
            <w:t>Acknowledgements</w:t>
          </w:r>
          <w:bookmarkEnd w:id="3"/>
          <w:bookmarkEnd w:id="4"/>
        </w:p>
        <w:p w:rsidR="00080BF6" w:rsidRPr="00B155FE" w:rsidRDefault="00080BF6" w:rsidP="00080BF6">
          <w:pPr>
            <w:spacing w:line="360" w:lineRule="auto"/>
            <w:jc w:val="both"/>
            <w:rPr>
              <w:rFonts w:ascii="Times New Roman" w:hAnsi="Times New Roman" w:cs="Times New Roman"/>
              <w:sz w:val="24"/>
              <w:szCs w:val="24"/>
            </w:rPr>
          </w:pPr>
          <w:r w:rsidRPr="00B155FE">
            <w:rPr>
              <w:rFonts w:ascii="Times New Roman" w:hAnsi="Times New Roman" w:cs="Times New Roman"/>
              <w:sz w:val="24"/>
              <w:szCs w:val="24"/>
            </w:rPr>
            <w:t xml:space="preserve">First and foremost I thank God Almighty for giving me </w:t>
          </w:r>
          <w:r>
            <w:rPr>
              <w:rFonts w:ascii="Times New Roman" w:hAnsi="Times New Roman" w:cs="Times New Roman"/>
              <w:sz w:val="24"/>
              <w:szCs w:val="24"/>
            </w:rPr>
            <w:t xml:space="preserve">the opportunity to do an Honours </w:t>
          </w:r>
          <w:r w:rsidRPr="00B155FE">
            <w:rPr>
              <w:rFonts w:ascii="Times New Roman" w:hAnsi="Times New Roman" w:cs="Times New Roman"/>
              <w:sz w:val="24"/>
              <w:szCs w:val="24"/>
            </w:rPr>
            <w:t xml:space="preserve">Degree in Development </w:t>
          </w:r>
          <w:r>
            <w:rPr>
              <w:rFonts w:ascii="Times New Roman" w:hAnsi="Times New Roman" w:cs="Times New Roman"/>
              <w:sz w:val="24"/>
              <w:szCs w:val="24"/>
            </w:rPr>
            <w:t>Studies.</w:t>
          </w:r>
          <w:r w:rsidRPr="00B155FE">
            <w:rPr>
              <w:rFonts w:ascii="Times New Roman" w:hAnsi="Times New Roman" w:cs="Times New Roman"/>
              <w:sz w:val="24"/>
              <w:szCs w:val="24"/>
            </w:rPr>
            <w:t xml:space="preserve"> </w:t>
          </w:r>
          <w:r>
            <w:rPr>
              <w:rFonts w:ascii="Times New Roman" w:hAnsi="Times New Roman" w:cs="Times New Roman"/>
              <w:sz w:val="24"/>
              <w:szCs w:val="24"/>
            </w:rPr>
            <w:t xml:space="preserve">Thank you good </w:t>
          </w:r>
          <w:r w:rsidRPr="00B155FE">
            <w:rPr>
              <w:rFonts w:ascii="Times New Roman" w:hAnsi="Times New Roman" w:cs="Times New Roman"/>
              <w:sz w:val="24"/>
              <w:szCs w:val="24"/>
            </w:rPr>
            <w:t>Lord for surrounding me with helpful people throughout this course</w:t>
          </w:r>
          <w:r>
            <w:rPr>
              <w:rFonts w:ascii="Times New Roman" w:hAnsi="Times New Roman" w:cs="Times New Roman"/>
              <w:sz w:val="24"/>
              <w:szCs w:val="24"/>
            </w:rPr>
            <w:t>.</w:t>
          </w:r>
          <w:r w:rsidRPr="00B155FE">
            <w:rPr>
              <w:rFonts w:ascii="Times New Roman" w:hAnsi="Times New Roman" w:cs="Times New Roman"/>
              <w:sz w:val="24"/>
              <w:szCs w:val="24"/>
            </w:rPr>
            <w:t xml:space="preserve"> </w:t>
          </w:r>
        </w:p>
        <w:p w:rsidR="00080BF6" w:rsidRPr="00611CF7" w:rsidRDefault="00080BF6" w:rsidP="00080BF6">
          <w:pPr>
            <w:spacing w:line="360" w:lineRule="auto"/>
            <w:jc w:val="both"/>
            <w:rPr>
              <w:rFonts w:ascii="Times New Roman" w:hAnsi="Times New Roman" w:cs="Times New Roman"/>
              <w:sz w:val="24"/>
              <w:szCs w:val="24"/>
            </w:rPr>
          </w:pPr>
          <w:r w:rsidRPr="00611CF7">
            <w:rPr>
              <w:rFonts w:ascii="Times New Roman" w:hAnsi="Times New Roman" w:cs="Times New Roman"/>
              <w:sz w:val="24"/>
              <w:szCs w:val="24"/>
            </w:rPr>
            <w:t>I would like to acknowledge and express my sincere thanks to my research supervisor</w:t>
          </w:r>
          <w:r>
            <w:rPr>
              <w:rFonts w:ascii="Times New Roman" w:hAnsi="Times New Roman" w:cs="Times New Roman"/>
              <w:sz w:val="24"/>
              <w:szCs w:val="24"/>
            </w:rPr>
            <w:t xml:space="preserve"> Mr D Munemo</w:t>
          </w:r>
          <w:r w:rsidRPr="00611CF7">
            <w:rPr>
              <w:rFonts w:ascii="Times New Roman" w:hAnsi="Times New Roman" w:cs="Times New Roman"/>
              <w:sz w:val="24"/>
              <w:szCs w:val="24"/>
            </w:rPr>
            <w:t xml:space="preserve"> who is </w:t>
          </w:r>
          <w:r>
            <w:rPr>
              <w:rFonts w:ascii="Times New Roman" w:hAnsi="Times New Roman" w:cs="Times New Roman"/>
              <w:sz w:val="24"/>
              <w:szCs w:val="24"/>
            </w:rPr>
            <w:t>a lecturer at the Midlands State University</w:t>
          </w:r>
          <w:r w:rsidRPr="00611CF7">
            <w:rPr>
              <w:rFonts w:ascii="Times New Roman" w:hAnsi="Times New Roman" w:cs="Times New Roman"/>
              <w:sz w:val="24"/>
              <w:szCs w:val="24"/>
            </w:rPr>
            <w:t>, for his expertise and professional encouragement.</w:t>
          </w:r>
          <w:r>
            <w:rPr>
              <w:rFonts w:ascii="Times New Roman" w:hAnsi="Times New Roman" w:cs="Times New Roman"/>
              <w:sz w:val="24"/>
              <w:szCs w:val="24"/>
            </w:rPr>
            <w:t xml:space="preserve"> Thank you for sacrificing your time. May the Good Lord r</w:t>
          </w:r>
          <w:r w:rsidR="0017466A">
            <w:rPr>
              <w:rFonts w:ascii="Times New Roman" w:hAnsi="Times New Roman" w:cs="Times New Roman"/>
              <w:sz w:val="24"/>
              <w:szCs w:val="24"/>
            </w:rPr>
            <w:t>ichly bless you and your family.</w:t>
          </w:r>
        </w:p>
        <w:p w:rsidR="00080BF6" w:rsidRPr="007C3DA2" w:rsidRDefault="00080BF6" w:rsidP="00080BF6">
          <w:pPr>
            <w:spacing w:line="360" w:lineRule="auto"/>
            <w:jc w:val="both"/>
            <w:rPr>
              <w:rFonts w:ascii="Times New Roman" w:hAnsi="Times New Roman" w:cs="Times New Roman"/>
              <w:color w:val="000000" w:themeColor="text1"/>
              <w:sz w:val="24"/>
              <w:szCs w:val="24"/>
            </w:rPr>
          </w:pPr>
          <w:r w:rsidRPr="00611CF7">
            <w:rPr>
              <w:rFonts w:ascii="Times New Roman" w:hAnsi="Times New Roman" w:cs="Times New Roman"/>
              <w:sz w:val="24"/>
              <w:szCs w:val="24"/>
            </w:rPr>
            <w:t xml:space="preserve">My deepest gratitude and appreciation </w:t>
          </w:r>
          <w:r>
            <w:rPr>
              <w:rFonts w:ascii="Times New Roman" w:hAnsi="Times New Roman" w:cs="Times New Roman"/>
              <w:sz w:val="24"/>
              <w:szCs w:val="24"/>
            </w:rPr>
            <w:t>to the Ministry of Youth, Indigenisation and Economic Empowerment officials</w:t>
          </w:r>
          <w:r w:rsidRPr="00611CF7">
            <w:rPr>
              <w:rFonts w:ascii="Times New Roman" w:hAnsi="Times New Roman" w:cs="Times New Roman"/>
              <w:sz w:val="24"/>
              <w:szCs w:val="24"/>
            </w:rPr>
            <w:t xml:space="preserve"> in their assistance in linking me up with the community</w:t>
          </w:r>
          <w:r>
            <w:rPr>
              <w:rFonts w:ascii="Times New Roman" w:hAnsi="Times New Roman" w:cs="Times New Roman"/>
              <w:sz w:val="24"/>
              <w:szCs w:val="24"/>
            </w:rPr>
            <w:t xml:space="preserve"> and the information they provided which was relevant to my study</w:t>
          </w:r>
          <w:r w:rsidRPr="00611CF7">
            <w:rPr>
              <w:rFonts w:ascii="Times New Roman" w:hAnsi="Times New Roman" w:cs="Times New Roman"/>
              <w:sz w:val="24"/>
              <w:szCs w:val="24"/>
            </w:rPr>
            <w:t>. My sincere gratitude also goes to</w:t>
          </w:r>
          <w:r>
            <w:rPr>
              <w:rFonts w:ascii="Times New Roman" w:hAnsi="Times New Roman" w:cs="Times New Roman"/>
              <w:sz w:val="24"/>
              <w:szCs w:val="24"/>
            </w:rPr>
            <w:t xml:space="preserve"> my dear friend Sibangani Dube for helping me out with the whole</w:t>
          </w:r>
          <w:r w:rsidRPr="00611CF7">
            <w:rPr>
              <w:rFonts w:ascii="Times New Roman" w:hAnsi="Times New Roman" w:cs="Times New Roman"/>
              <w:sz w:val="24"/>
              <w:szCs w:val="24"/>
            </w:rPr>
            <w:t xml:space="preserve"> research</w:t>
          </w:r>
          <w:r>
            <w:rPr>
              <w:rFonts w:ascii="Times New Roman" w:hAnsi="Times New Roman" w:cs="Times New Roman"/>
              <w:sz w:val="24"/>
              <w:szCs w:val="24"/>
            </w:rPr>
            <w:t>, God bless you</w:t>
          </w:r>
          <w:r w:rsidRPr="007C3DA2">
            <w:rPr>
              <w:rFonts w:ascii="Times New Roman" w:hAnsi="Times New Roman" w:cs="Times New Roman"/>
              <w:color w:val="000000" w:themeColor="text1"/>
              <w:sz w:val="24"/>
              <w:szCs w:val="24"/>
            </w:rPr>
            <w:t xml:space="preserve"> I appreciate the time you took away from your  personal work to help me </w:t>
          </w:r>
          <w:r>
            <w:rPr>
              <w:rFonts w:ascii="Times New Roman" w:hAnsi="Times New Roman" w:cs="Times New Roman"/>
              <w:color w:val="000000" w:themeColor="text1"/>
              <w:sz w:val="24"/>
              <w:szCs w:val="24"/>
            </w:rPr>
            <w:t>with</w:t>
          </w:r>
          <w:r w:rsidRPr="007C3DA2">
            <w:rPr>
              <w:rFonts w:ascii="Times New Roman" w:hAnsi="Times New Roman" w:cs="Times New Roman"/>
              <w:color w:val="000000" w:themeColor="text1"/>
              <w:sz w:val="24"/>
              <w:szCs w:val="24"/>
            </w:rPr>
            <w:t xml:space="preserve"> my dissertation. God bless you.</w:t>
          </w:r>
        </w:p>
        <w:p w:rsidR="00080BF6" w:rsidRDefault="00080BF6" w:rsidP="00080BF6">
          <w:pPr>
            <w:spacing w:line="360" w:lineRule="auto"/>
            <w:jc w:val="both"/>
            <w:rPr>
              <w:rFonts w:ascii="Times New Roman" w:hAnsi="Times New Roman" w:cs="Times New Roman"/>
              <w:sz w:val="24"/>
              <w:szCs w:val="24"/>
            </w:rPr>
          </w:pPr>
          <w:r w:rsidRPr="00611CF7">
            <w:rPr>
              <w:rFonts w:ascii="Times New Roman" w:hAnsi="Times New Roman" w:cs="Times New Roman"/>
              <w:sz w:val="24"/>
              <w:szCs w:val="24"/>
            </w:rPr>
            <w:t>To my Family I appreciate all the love and support you gave in my studies</w:t>
          </w:r>
          <w:r>
            <w:rPr>
              <w:rFonts w:ascii="Times New Roman" w:hAnsi="Times New Roman" w:cs="Times New Roman"/>
              <w:sz w:val="24"/>
              <w:szCs w:val="24"/>
            </w:rPr>
            <w:t xml:space="preserve"> special mention to Mr and Mrs D Ncube</w:t>
          </w:r>
          <w:r w:rsidRPr="00611CF7">
            <w:rPr>
              <w:rFonts w:ascii="Times New Roman" w:hAnsi="Times New Roman" w:cs="Times New Roman"/>
              <w:sz w:val="24"/>
              <w:szCs w:val="24"/>
            </w:rPr>
            <w:t>.</w:t>
          </w:r>
          <w:r w:rsidR="00B93929">
            <w:rPr>
              <w:rFonts w:ascii="Times New Roman" w:hAnsi="Times New Roman" w:cs="Times New Roman"/>
              <w:sz w:val="24"/>
              <w:szCs w:val="24"/>
            </w:rPr>
            <w:t xml:space="preserve"> </w:t>
          </w:r>
          <w:r w:rsidRPr="00611CF7">
            <w:rPr>
              <w:rFonts w:ascii="Times New Roman" w:hAnsi="Times New Roman" w:cs="Times New Roman"/>
              <w:sz w:val="24"/>
              <w:szCs w:val="24"/>
            </w:rPr>
            <w:t xml:space="preserve">God </w:t>
          </w:r>
          <w:r>
            <w:rPr>
              <w:rFonts w:ascii="Times New Roman" w:hAnsi="Times New Roman" w:cs="Times New Roman"/>
              <w:sz w:val="24"/>
              <w:szCs w:val="24"/>
            </w:rPr>
            <w:t xml:space="preserve">be with </w:t>
          </w:r>
          <w:r w:rsidRPr="00611CF7">
            <w:rPr>
              <w:rFonts w:ascii="Times New Roman" w:hAnsi="Times New Roman" w:cs="Times New Roman"/>
              <w:sz w:val="24"/>
              <w:szCs w:val="24"/>
            </w:rPr>
            <w:t xml:space="preserve">you all </w:t>
          </w:r>
          <w:r w:rsidR="00B93929">
            <w:rPr>
              <w:rFonts w:ascii="Times New Roman" w:hAnsi="Times New Roman" w:cs="Times New Roman"/>
              <w:sz w:val="24"/>
              <w:szCs w:val="24"/>
            </w:rPr>
            <w:t>and I love you. My deepest gratitude and appreciation goes to Mr and Mrs K Mudzingwa for their warm welcome</w:t>
          </w:r>
          <w:r w:rsidR="003C15ED">
            <w:rPr>
              <w:rFonts w:ascii="Times New Roman" w:hAnsi="Times New Roman" w:cs="Times New Roman"/>
              <w:sz w:val="24"/>
              <w:szCs w:val="24"/>
            </w:rPr>
            <w:t xml:space="preserve"> and unwavering support</w:t>
          </w:r>
          <w:r w:rsidR="00B93929">
            <w:rPr>
              <w:rFonts w:ascii="Times New Roman" w:hAnsi="Times New Roman" w:cs="Times New Roman"/>
              <w:sz w:val="24"/>
              <w:szCs w:val="24"/>
            </w:rPr>
            <w:t xml:space="preserve"> during my stay at Gweru</w:t>
          </w:r>
          <w:r>
            <w:rPr>
              <w:rFonts w:ascii="Times New Roman" w:hAnsi="Times New Roman" w:cs="Times New Roman"/>
              <w:sz w:val="24"/>
              <w:szCs w:val="24"/>
            </w:rPr>
            <w:t>.</w:t>
          </w:r>
          <w:r w:rsidR="00B93929">
            <w:rPr>
              <w:rFonts w:ascii="Times New Roman" w:hAnsi="Times New Roman" w:cs="Times New Roman"/>
              <w:sz w:val="24"/>
              <w:szCs w:val="24"/>
            </w:rPr>
            <w:t xml:space="preserve"> </w:t>
          </w:r>
          <w:r>
            <w:rPr>
              <w:rFonts w:ascii="Times New Roman" w:hAnsi="Times New Roman" w:cs="Times New Roman"/>
              <w:sz w:val="24"/>
              <w:szCs w:val="24"/>
            </w:rPr>
            <w:t>To my workmates thank you good people for your support and words of encouragement.</w:t>
          </w:r>
        </w:p>
        <w:p w:rsidR="00080BF6" w:rsidRDefault="00080BF6" w:rsidP="00080BF6">
          <w:pPr>
            <w:spacing w:line="240" w:lineRule="auto"/>
            <w:jc w:val="both"/>
            <w:rPr>
              <w:rFonts w:ascii="Times New Roman" w:hAnsi="Times New Roman" w:cs="Times New Roman"/>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Pr="001B504E" w:rsidRDefault="000A3580" w:rsidP="001B504E">
          <w:pPr>
            <w:pStyle w:val="Heading1"/>
            <w:rPr>
              <w:rFonts w:ascii="Times New Roman" w:hAnsi="Times New Roman" w:cs="Times New Roman"/>
              <w:color w:val="auto"/>
            </w:rPr>
          </w:pPr>
          <w:bookmarkStart w:id="5" w:name="_Toc389585764"/>
          <w:r w:rsidRPr="001B504E">
            <w:rPr>
              <w:rFonts w:ascii="Times New Roman" w:hAnsi="Times New Roman" w:cs="Times New Roman"/>
              <w:color w:val="auto"/>
            </w:rPr>
            <w:lastRenderedPageBreak/>
            <w:t>Dedication</w:t>
          </w:r>
          <w:bookmarkEnd w:id="5"/>
        </w:p>
        <w:p w:rsidR="0017466A" w:rsidRPr="0017466A" w:rsidRDefault="0017466A" w:rsidP="000A3580">
          <w:pPr>
            <w:spacing w:after="240"/>
            <w:rPr>
              <w:rFonts w:ascii="Times New Roman" w:eastAsia="FreeSans" w:hAnsi="Times New Roman" w:cs="Times New Roman"/>
              <w:bCs/>
              <w:sz w:val="24"/>
              <w:szCs w:val="24"/>
            </w:rPr>
          </w:pPr>
          <w:r>
            <w:rPr>
              <w:rFonts w:ascii="Times New Roman" w:eastAsia="FreeSans" w:hAnsi="Times New Roman" w:cs="Times New Roman"/>
              <w:bCs/>
              <w:sz w:val="24"/>
              <w:szCs w:val="24"/>
            </w:rPr>
            <w:t xml:space="preserve">I would like to dedicate this piece of work to my parents (Mr and Mrs D Ncube), Leopatra Dumiso Ncube and Lisa Dumisile Ncube. </w:t>
          </w: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17466A" w:rsidRDefault="0017466A">
          <w:pPr>
            <w:rPr>
              <w:rFonts w:ascii="Times New Roman" w:eastAsia="FreeSans" w:hAnsi="Times New Roman" w:cs="Times New Roman"/>
              <w:b/>
              <w:bCs/>
              <w:sz w:val="24"/>
              <w:szCs w:val="24"/>
            </w:rPr>
          </w:pPr>
        </w:p>
        <w:p w:rsidR="00B323AE" w:rsidRDefault="00B323AE">
          <w:pPr>
            <w:rPr>
              <w:rFonts w:ascii="Times New Roman" w:eastAsia="FreeSans" w:hAnsi="Times New Roman" w:cs="Times New Roman"/>
              <w:sz w:val="24"/>
              <w:szCs w:val="24"/>
            </w:rPr>
          </w:pPr>
          <w:r>
            <w:rPr>
              <w:rFonts w:ascii="Times New Roman" w:eastAsia="FreeSans" w:hAnsi="Times New Roman" w:cs="Times New Roman"/>
              <w:b/>
              <w:bCs/>
              <w:sz w:val="24"/>
              <w:szCs w:val="24"/>
            </w:rPr>
            <w:br w:type="page"/>
          </w:r>
        </w:p>
      </w:sdtContent>
    </w:sdt>
    <w:sdt>
      <w:sdtPr>
        <w:rPr>
          <w:rFonts w:asciiTheme="minorHAnsi" w:eastAsiaTheme="minorHAnsi" w:hAnsiTheme="minorHAnsi" w:cstheme="minorBidi"/>
          <w:b w:val="0"/>
          <w:bCs w:val="0"/>
          <w:color w:val="auto"/>
          <w:sz w:val="22"/>
          <w:szCs w:val="22"/>
          <w:lang w:val="en-ZW"/>
        </w:rPr>
        <w:id w:val="193852039"/>
        <w:docPartObj>
          <w:docPartGallery w:val="Table of Contents"/>
          <w:docPartUnique/>
        </w:docPartObj>
      </w:sdtPr>
      <w:sdtContent>
        <w:p w:rsidR="001B504E" w:rsidRDefault="001B504E">
          <w:pPr>
            <w:pStyle w:val="TOCHeading"/>
          </w:pPr>
          <w:r>
            <w:t>Contents</w:t>
          </w:r>
        </w:p>
        <w:p w:rsidR="008A5451" w:rsidRDefault="006E0FAD">
          <w:pPr>
            <w:pStyle w:val="TOC1"/>
            <w:tabs>
              <w:tab w:val="right" w:leader="dot" w:pos="9016"/>
            </w:tabs>
            <w:rPr>
              <w:rFonts w:eastAsiaTheme="minorEastAsia"/>
              <w:noProof/>
              <w:lang w:eastAsia="en-ZW"/>
            </w:rPr>
          </w:pPr>
          <w:r>
            <w:fldChar w:fldCharType="begin"/>
          </w:r>
          <w:r w:rsidR="001B504E">
            <w:instrText xml:space="preserve"> TOC \o "1-3" \h \z \u </w:instrText>
          </w:r>
          <w:r>
            <w:fldChar w:fldCharType="separate"/>
          </w:r>
          <w:hyperlink w:anchor="_Toc389585760" w:history="1">
            <w:r w:rsidR="008A5451" w:rsidRPr="002360E6">
              <w:rPr>
                <w:rStyle w:val="Hyperlink"/>
                <w:rFonts w:ascii="Times New Roman" w:hAnsi="Times New Roman" w:cs="Times New Roman"/>
                <w:noProof/>
                <w:lang w:val="en-US"/>
              </w:rPr>
              <w:t>Declaration</w:t>
            </w:r>
            <w:r w:rsidR="008A5451">
              <w:rPr>
                <w:noProof/>
                <w:webHidden/>
              </w:rPr>
              <w:tab/>
            </w:r>
            <w:r>
              <w:rPr>
                <w:noProof/>
                <w:webHidden/>
              </w:rPr>
              <w:fldChar w:fldCharType="begin"/>
            </w:r>
            <w:r w:rsidR="008A5451">
              <w:rPr>
                <w:noProof/>
                <w:webHidden/>
              </w:rPr>
              <w:instrText xml:space="preserve"> PAGEREF _Toc389585760 \h </w:instrText>
            </w:r>
            <w:r>
              <w:rPr>
                <w:noProof/>
                <w:webHidden/>
              </w:rPr>
            </w:r>
            <w:r>
              <w:rPr>
                <w:noProof/>
                <w:webHidden/>
              </w:rPr>
              <w:fldChar w:fldCharType="separate"/>
            </w:r>
            <w:r w:rsidR="008A5451">
              <w:rPr>
                <w:noProof/>
                <w:webHidden/>
              </w:rPr>
              <w:t>i</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1" w:history="1">
            <w:r w:rsidR="008A5451" w:rsidRPr="002360E6">
              <w:rPr>
                <w:rStyle w:val="Hyperlink"/>
                <w:rFonts w:ascii="Times New Roman" w:hAnsi="Times New Roman" w:cs="Times New Roman"/>
                <w:noProof/>
                <w:lang w:bidi="th-TH"/>
              </w:rPr>
              <w:t>APPROVAL FORM</w:t>
            </w:r>
            <w:r w:rsidR="008A5451">
              <w:rPr>
                <w:noProof/>
                <w:webHidden/>
              </w:rPr>
              <w:tab/>
            </w:r>
            <w:r>
              <w:rPr>
                <w:noProof/>
                <w:webHidden/>
              </w:rPr>
              <w:fldChar w:fldCharType="begin"/>
            </w:r>
            <w:r w:rsidR="008A5451">
              <w:rPr>
                <w:noProof/>
                <w:webHidden/>
              </w:rPr>
              <w:instrText xml:space="preserve"> PAGEREF _Toc389585761 \h </w:instrText>
            </w:r>
            <w:r>
              <w:rPr>
                <w:noProof/>
                <w:webHidden/>
              </w:rPr>
            </w:r>
            <w:r>
              <w:rPr>
                <w:noProof/>
                <w:webHidden/>
              </w:rPr>
              <w:fldChar w:fldCharType="separate"/>
            </w:r>
            <w:r w:rsidR="008A5451">
              <w:rPr>
                <w:noProof/>
                <w:webHidden/>
              </w:rPr>
              <w:t>ii</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2" w:history="1">
            <w:r w:rsidR="008A5451" w:rsidRPr="002360E6">
              <w:rPr>
                <w:rStyle w:val="Hyperlink"/>
                <w:rFonts w:ascii="Times New Roman" w:hAnsi="Times New Roman" w:cs="Times New Roman"/>
                <w:noProof/>
              </w:rPr>
              <w:t>ABSTRACT</w:t>
            </w:r>
            <w:r w:rsidR="008A5451">
              <w:rPr>
                <w:noProof/>
                <w:webHidden/>
              </w:rPr>
              <w:tab/>
            </w:r>
            <w:r>
              <w:rPr>
                <w:noProof/>
                <w:webHidden/>
              </w:rPr>
              <w:fldChar w:fldCharType="begin"/>
            </w:r>
            <w:r w:rsidR="008A5451">
              <w:rPr>
                <w:noProof/>
                <w:webHidden/>
              </w:rPr>
              <w:instrText xml:space="preserve"> PAGEREF _Toc389585762 \h </w:instrText>
            </w:r>
            <w:r>
              <w:rPr>
                <w:noProof/>
                <w:webHidden/>
              </w:rPr>
            </w:r>
            <w:r>
              <w:rPr>
                <w:noProof/>
                <w:webHidden/>
              </w:rPr>
              <w:fldChar w:fldCharType="separate"/>
            </w:r>
            <w:r w:rsidR="008A5451">
              <w:rPr>
                <w:noProof/>
                <w:webHidden/>
              </w:rPr>
              <w:t>iii</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3" w:history="1">
            <w:r w:rsidR="008A5451" w:rsidRPr="002360E6">
              <w:rPr>
                <w:rStyle w:val="Hyperlink"/>
                <w:noProof/>
              </w:rPr>
              <w:t>Acknowledgements</w:t>
            </w:r>
            <w:r w:rsidR="008A5451">
              <w:rPr>
                <w:noProof/>
                <w:webHidden/>
              </w:rPr>
              <w:tab/>
            </w:r>
            <w:r>
              <w:rPr>
                <w:noProof/>
                <w:webHidden/>
              </w:rPr>
              <w:fldChar w:fldCharType="begin"/>
            </w:r>
            <w:r w:rsidR="008A5451">
              <w:rPr>
                <w:noProof/>
                <w:webHidden/>
              </w:rPr>
              <w:instrText xml:space="preserve"> PAGEREF _Toc389585763 \h </w:instrText>
            </w:r>
            <w:r>
              <w:rPr>
                <w:noProof/>
                <w:webHidden/>
              </w:rPr>
            </w:r>
            <w:r>
              <w:rPr>
                <w:noProof/>
                <w:webHidden/>
              </w:rPr>
              <w:fldChar w:fldCharType="separate"/>
            </w:r>
            <w:r w:rsidR="008A5451">
              <w:rPr>
                <w:noProof/>
                <w:webHidden/>
              </w:rPr>
              <w:t>iv</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4" w:history="1">
            <w:r w:rsidR="008A5451" w:rsidRPr="002360E6">
              <w:rPr>
                <w:rStyle w:val="Hyperlink"/>
                <w:rFonts w:ascii="Times New Roman" w:hAnsi="Times New Roman" w:cs="Times New Roman"/>
                <w:noProof/>
              </w:rPr>
              <w:t>Dedication</w:t>
            </w:r>
            <w:r w:rsidR="008A5451">
              <w:rPr>
                <w:noProof/>
                <w:webHidden/>
              </w:rPr>
              <w:tab/>
            </w:r>
            <w:r>
              <w:rPr>
                <w:noProof/>
                <w:webHidden/>
              </w:rPr>
              <w:fldChar w:fldCharType="begin"/>
            </w:r>
            <w:r w:rsidR="008A5451">
              <w:rPr>
                <w:noProof/>
                <w:webHidden/>
              </w:rPr>
              <w:instrText xml:space="preserve"> PAGEREF _Toc389585764 \h </w:instrText>
            </w:r>
            <w:r>
              <w:rPr>
                <w:noProof/>
                <w:webHidden/>
              </w:rPr>
            </w:r>
            <w:r>
              <w:rPr>
                <w:noProof/>
                <w:webHidden/>
              </w:rPr>
              <w:fldChar w:fldCharType="separate"/>
            </w:r>
            <w:r w:rsidR="008A5451">
              <w:rPr>
                <w:noProof/>
                <w:webHidden/>
              </w:rPr>
              <w:t>v</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5" w:history="1">
            <w:r w:rsidR="008A5451" w:rsidRPr="002360E6">
              <w:rPr>
                <w:rStyle w:val="Hyperlink"/>
                <w:rFonts w:ascii="Times New Roman" w:hAnsi="Times New Roman" w:cs="Times New Roman"/>
                <w:noProof/>
              </w:rPr>
              <w:t>Acronyms</w:t>
            </w:r>
            <w:r w:rsidR="008A5451">
              <w:rPr>
                <w:noProof/>
                <w:webHidden/>
              </w:rPr>
              <w:tab/>
            </w:r>
            <w:r>
              <w:rPr>
                <w:noProof/>
                <w:webHidden/>
              </w:rPr>
              <w:fldChar w:fldCharType="begin"/>
            </w:r>
            <w:r w:rsidR="008A5451">
              <w:rPr>
                <w:noProof/>
                <w:webHidden/>
              </w:rPr>
              <w:instrText xml:space="preserve"> PAGEREF _Toc389585765 \h </w:instrText>
            </w:r>
            <w:r>
              <w:rPr>
                <w:noProof/>
                <w:webHidden/>
              </w:rPr>
            </w:r>
            <w:r>
              <w:rPr>
                <w:noProof/>
                <w:webHidden/>
              </w:rPr>
              <w:fldChar w:fldCharType="separate"/>
            </w:r>
            <w:r w:rsidR="008A5451">
              <w:rPr>
                <w:noProof/>
                <w:webHidden/>
              </w:rPr>
              <w:t>viii</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6" w:history="1">
            <w:r w:rsidR="008A5451" w:rsidRPr="002360E6">
              <w:rPr>
                <w:rStyle w:val="Hyperlink"/>
                <w:rFonts w:ascii="Times New Roman" w:hAnsi="Times New Roman" w:cs="Times New Roman"/>
                <w:noProof/>
              </w:rPr>
              <w:t>List of Tables</w:t>
            </w:r>
            <w:r w:rsidR="008A5451">
              <w:rPr>
                <w:noProof/>
                <w:webHidden/>
              </w:rPr>
              <w:tab/>
            </w:r>
            <w:r>
              <w:rPr>
                <w:noProof/>
                <w:webHidden/>
              </w:rPr>
              <w:fldChar w:fldCharType="begin"/>
            </w:r>
            <w:r w:rsidR="008A5451">
              <w:rPr>
                <w:noProof/>
                <w:webHidden/>
              </w:rPr>
              <w:instrText xml:space="preserve"> PAGEREF _Toc389585766 \h </w:instrText>
            </w:r>
            <w:r>
              <w:rPr>
                <w:noProof/>
                <w:webHidden/>
              </w:rPr>
            </w:r>
            <w:r>
              <w:rPr>
                <w:noProof/>
                <w:webHidden/>
              </w:rPr>
              <w:fldChar w:fldCharType="separate"/>
            </w:r>
            <w:r w:rsidR="008A5451">
              <w:rPr>
                <w:noProof/>
                <w:webHidden/>
              </w:rPr>
              <w:t>ix</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7" w:history="1">
            <w:r w:rsidR="008A5451" w:rsidRPr="002360E6">
              <w:rPr>
                <w:rStyle w:val="Hyperlink"/>
                <w:rFonts w:ascii="Times New Roman" w:hAnsi="Times New Roman" w:cs="Times New Roman"/>
                <w:noProof/>
              </w:rPr>
              <w:t>List of figures</w:t>
            </w:r>
            <w:r w:rsidR="008A5451">
              <w:rPr>
                <w:noProof/>
                <w:webHidden/>
              </w:rPr>
              <w:tab/>
            </w:r>
            <w:r>
              <w:rPr>
                <w:noProof/>
                <w:webHidden/>
              </w:rPr>
              <w:fldChar w:fldCharType="begin"/>
            </w:r>
            <w:r w:rsidR="008A5451">
              <w:rPr>
                <w:noProof/>
                <w:webHidden/>
              </w:rPr>
              <w:instrText xml:space="preserve"> PAGEREF _Toc389585767 \h </w:instrText>
            </w:r>
            <w:r>
              <w:rPr>
                <w:noProof/>
                <w:webHidden/>
              </w:rPr>
            </w:r>
            <w:r>
              <w:rPr>
                <w:noProof/>
                <w:webHidden/>
              </w:rPr>
              <w:fldChar w:fldCharType="separate"/>
            </w:r>
            <w:r w:rsidR="008A5451">
              <w:rPr>
                <w:noProof/>
                <w:webHidden/>
              </w:rPr>
              <w:t>x</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68" w:history="1">
            <w:r w:rsidR="008A5451" w:rsidRPr="002360E6">
              <w:rPr>
                <w:rStyle w:val="Hyperlink"/>
                <w:rFonts w:ascii="Times New Roman" w:hAnsi="Times New Roman" w:cs="Times New Roman"/>
                <w:noProof/>
              </w:rPr>
              <w:t>CHAPTER ONE</w:t>
            </w:r>
            <w:r w:rsidR="008A5451">
              <w:rPr>
                <w:noProof/>
                <w:webHidden/>
              </w:rPr>
              <w:tab/>
            </w:r>
            <w:r>
              <w:rPr>
                <w:noProof/>
                <w:webHidden/>
              </w:rPr>
              <w:fldChar w:fldCharType="begin"/>
            </w:r>
            <w:r w:rsidR="008A5451">
              <w:rPr>
                <w:noProof/>
                <w:webHidden/>
              </w:rPr>
              <w:instrText xml:space="preserve"> PAGEREF _Toc389585768 \h </w:instrText>
            </w:r>
            <w:r>
              <w:rPr>
                <w:noProof/>
                <w:webHidden/>
              </w:rPr>
            </w:r>
            <w:r>
              <w:rPr>
                <w:noProof/>
                <w:webHidden/>
              </w:rPr>
              <w:fldChar w:fldCharType="separate"/>
            </w:r>
            <w:r w:rsidR="008A5451">
              <w:rPr>
                <w:noProof/>
                <w:webHidden/>
              </w:rPr>
              <w:t>1</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69" w:history="1">
            <w:r w:rsidR="008A5451" w:rsidRPr="002360E6">
              <w:rPr>
                <w:rStyle w:val="Hyperlink"/>
                <w:rFonts w:ascii="Times New Roman" w:hAnsi="Times New Roman" w:cs="Times New Roman"/>
                <w:noProof/>
              </w:rPr>
              <w:t xml:space="preserve">1.0 </w:t>
            </w:r>
            <w:r w:rsidR="008A5451">
              <w:rPr>
                <w:rFonts w:eastAsiaTheme="minorEastAsia"/>
                <w:noProof/>
                <w:lang w:eastAsia="en-ZW"/>
              </w:rPr>
              <w:tab/>
            </w:r>
            <w:r w:rsidR="008A5451" w:rsidRPr="002360E6">
              <w:rPr>
                <w:rStyle w:val="Hyperlink"/>
                <w:rFonts w:ascii="Times New Roman" w:hAnsi="Times New Roman" w:cs="Times New Roman"/>
                <w:noProof/>
              </w:rPr>
              <w:t>Introduction</w:t>
            </w:r>
            <w:r w:rsidR="008A5451">
              <w:rPr>
                <w:noProof/>
                <w:webHidden/>
              </w:rPr>
              <w:tab/>
            </w:r>
            <w:r>
              <w:rPr>
                <w:noProof/>
                <w:webHidden/>
              </w:rPr>
              <w:fldChar w:fldCharType="begin"/>
            </w:r>
            <w:r w:rsidR="008A5451">
              <w:rPr>
                <w:noProof/>
                <w:webHidden/>
              </w:rPr>
              <w:instrText xml:space="preserve"> PAGEREF _Toc389585769 \h </w:instrText>
            </w:r>
            <w:r>
              <w:rPr>
                <w:noProof/>
                <w:webHidden/>
              </w:rPr>
            </w:r>
            <w:r>
              <w:rPr>
                <w:noProof/>
                <w:webHidden/>
              </w:rPr>
              <w:fldChar w:fldCharType="separate"/>
            </w:r>
            <w:r w:rsidR="008A5451">
              <w:rPr>
                <w:noProof/>
                <w:webHidden/>
              </w:rPr>
              <w:t>1</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0" w:history="1">
            <w:r w:rsidR="008A5451" w:rsidRPr="002360E6">
              <w:rPr>
                <w:rStyle w:val="Hyperlink"/>
                <w:rFonts w:ascii="Times New Roman" w:hAnsi="Times New Roman" w:cs="Times New Roman"/>
                <w:noProof/>
              </w:rPr>
              <w:t xml:space="preserve">1.1 </w:t>
            </w:r>
            <w:r w:rsidR="008A5451">
              <w:rPr>
                <w:rFonts w:eastAsiaTheme="minorEastAsia"/>
                <w:noProof/>
                <w:lang w:eastAsia="en-ZW"/>
              </w:rPr>
              <w:tab/>
            </w:r>
            <w:r w:rsidR="008A5451" w:rsidRPr="002360E6">
              <w:rPr>
                <w:rStyle w:val="Hyperlink"/>
                <w:rFonts w:ascii="Times New Roman" w:hAnsi="Times New Roman" w:cs="Times New Roman"/>
                <w:noProof/>
              </w:rPr>
              <w:t>Background of the study</w:t>
            </w:r>
            <w:r w:rsidR="008A5451">
              <w:rPr>
                <w:noProof/>
                <w:webHidden/>
              </w:rPr>
              <w:tab/>
            </w:r>
            <w:r>
              <w:rPr>
                <w:noProof/>
                <w:webHidden/>
              </w:rPr>
              <w:fldChar w:fldCharType="begin"/>
            </w:r>
            <w:r w:rsidR="008A5451">
              <w:rPr>
                <w:noProof/>
                <w:webHidden/>
              </w:rPr>
              <w:instrText xml:space="preserve"> PAGEREF _Toc389585770 \h </w:instrText>
            </w:r>
            <w:r>
              <w:rPr>
                <w:noProof/>
                <w:webHidden/>
              </w:rPr>
            </w:r>
            <w:r>
              <w:rPr>
                <w:noProof/>
                <w:webHidden/>
              </w:rPr>
              <w:fldChar w:fldCharType="separate"/>
            </w:r>
            <w:r w:rsidR="008A5451">
              <w:rPr>
                <w:noProof/>
                <w:webHidden/>
              </w:rPr>
              <w:t>1</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1" w:history="1">
            <w:r w:rsidR="008A5451" w:rsidRPr="002360E6">
              <w:rPr>
                <w:rStyle w:val="Hyperlink"/>
                <w:rFonts w:ascii="Times New Roman" w:hAnsi="Times New Roman" w:cs="Times New Roman"/>
                <w:noProof/>
              </w:rPr>
              <w:t xml:space="preserve">1.2 </w:t>
            </w:r>
            <w:r w:rsidR="008A5451">
              <w:rPr>
                <w:rFonts w:eastAsiaTheme="minorEastAsia"/>
                <w:noProof/>
                <w:lang w:eastAsia="en-ZW"/>
              </w:rPr>
              <w:tab/>
            </w:r>
            <w:r w:rsidR="008A5451" w:rsidRPr="002360E6">
              <w:rPr>
                <w:rStyle w:val="Hyperlink"/>
                <w:rFonts w:ascii="Times New Roman" w:hAnsi="Times New Roman" w:cs="Times New Roman"/>
                <w:noProof/>
              </w:rPr>
              <w:t>Statement of the problem</w:t>
            </w:r>
            <w:r w:rsidR="008A5451">
              <w:rPr>
                <w:noProof/>
                <w:webHidden/>
              </w:rPr>
              <w:tab/>
            </w:r>
            <w:r>
              <w:rPr>
                <w:noProof/>
                <w:webHidden/>
              </w:rPr>
              <w:fldChar w:fldCharType="begin"/>
            </w:r>
            <w:r w:rsidR="008A5451">
              <w:rPr>
                <w:noProof/>
                <w:webHidden/>
              </w:rPr>
              <w:instrText xml:space="preserve"> PAGEREF _Toc389585771 \h </w:instrText>
            </w:r>
            <w:r>
              <w:rPr>
                <w:noProof/>
                <w:webHidden/>
              </w:rPr>
            </w:r>
            <w:r>
              <w:rPr>
                <w:noProof/>
                <w:webHidden/>
              </w:rPr>
              <w:fldChar w:fldCharType="separate"/>
            </w:r>
            <w:r w:rsidR="008A5451">
              <w:rPr>
                <w:noProof/>
                <w:webHidden/>
              </w:rPr>
              <w:t>5</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2" w:history="1">
            <w:r w:rsidR="008A5451" w:rsidRPr="002360E6">
              <w:rPr>
                <w:rStyle w:val="Hyperlink"/>
                <w:rFonts w:ascii="Times New Roman" w:hAnsi="Times New Roman" w:cs="Times New Roman"/>
                <w:noProof/>
              </w:rPr>
              <w:t xml:space="preserve">1.3 </w:t>
            </w:r>
            <w:r w:rsidR="008A5451">
              <w:rPr>
                <w:rFonts w:eastAsiaTheme="minorEastAsia"/>
                <w:noProof/>
                <w:lang w:eastAsia="en-ZW"/>
              </w:rPr>
              <w:tab/>
            </w:r>
            <w:r w:rsidR="008A5451" w:rsidRPr="002360E6">
              <w:rPr>
                <w:rStyle w:val="Hyperlink"/>
                <w:rFonts w:ascii="Times New Roman" w:hAnsi="Times New Roman" w:cs="Times New Roman"/>
                <w:noProof/>
              </w:rPr>
              <w:t>Purpose of the study</w:t>
            </w:r>
            <w:r w:rsidR="008A5451">
              <w:rPr>
                <w:noProof/>
                <w:webHidden/>
              </w:rPr>
              <w:tab/>
            </w:r>
            <w:r>
              <w:rPr>
                <w:noProof/>
                <w:webHidden/>
              </w:rPr>
              <w:fldChar w:fldCharType="begin"/>
            </w:r>
            <w:r w:rsidR="008A5451">
              <w:rPr>
                <w:noProof/>
                <w:webHidden/>
              </w:rPr>
              <w:instrText xml:space="preserve"> PAGEREF _Toc389585772 \h </w:instrText>
            </w:r>
            <w:r>
              <w:rPr>
                <w:noProof/>
                <w:webHidden/>
              </w:rPr>
            </w:r>
            <w:r>
              <w:rPr>
                <w:noProof/>
                <w:webHidden/>
              </w:rPr>
              <w:fldChar w:fldCharType="separate"/>
            </w:r>
            <w:r w:rsidR="008A5451">
              <w:rPr>
                <w:noProof/>
                <w:webHidden/>
              </w:rPr>
              <w:t>5</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3" w:history="1">
            <w:r w:rsidR="008A5451" w:rsidRPr="002360E6">
              <w:rPr>
                <w:rStyle w:val="Hyperlink"/>
                <w:rFonts w:ascii="Times New Roman" w:hAnsi="Times New Roman" w:cs="Times New Roman"/>
                <w:noProof/>
              </w:rPr>
              <w:t xml:space="preserve">1.4 </w:t>
            </w:r>
            <w:r w:rsidR="008A5451">
              <w:rPr>
                <w:rFonts w:eastAsiaTheme="minorEastAsia"/>
                <w:noProof/>
                <w:lang w:eastAsia="en-ZW"/>
              </w:rPr>
              <w:tab/>
            </w:r>
            <w:r w:rsidR="008A5451" w:rsidRPr="002360E6">
              <w:rPr>
                <w:rStyle w:val="Hyperlink"/>
                <w:rFonts w:ascii="Times New Roman" w:hAnsi="Times New Roman" w:cs="Times New Roman"/>
                <w:noProof/>
              </w:rPr>
              <w:t>Objectives of the study</w:t>
            </w:r>
            <w:r w:rsidR="008A5451">
              <w:rPr>
                <w:noProof/>
                <w:webHidden/>
              </w:rPr>
              <w:tab/>
            </w:r>
            <w:r>
              <w:rPr>
                <w:noProof/>
                <w:webHidden/>
              </w:rPr>
              <w:fldChar w:fldCharType="begin"/>
            </w:r>
            <w:r w:rsidR="008A5451">
              <w:rPr>
                <w:noProof/>
                <w:webHidden/>
              </w:rPr>
              <w:instrText xml:space="preserve"> PAGEREF _Toc389585773 \h </w:instrText>
            </w:r>
            <w:r>
              <w:rPr>
                <w:noProof/>
                <w:webHidden/>
              </w:rPr>
            </w:r>
            <w:r>
              <w:rPr>
                <w:noProof/>
                <w:webHidden/>
              </w:rPr>
              <w:fldChar w:fldCharType="separate"/>
            </w:r>
            <w:r w:rsidR="008A5451">
              <w:rPr>
                <w:noProof/>
                <w:webHidden/>
              </w:rPr>
              <w:t>5</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4" w:history="1">
            <w:r w:rsidR="008A5451" w:rsidRPr="002360E6">
              <w:rPr>
                <w:rStyle w:val="Hyperlink"/>
                <w:rFonts w:ascii="Times New Roman" w:hAnsi="Times New Roman" w:cs="Times New Roman"/>
                <w:noProof/>
              </w:rPr>
              <w:t xml:space="preserve">1.5 </w:t>
            </w:r>
            <w:r w:rsidR="008A5451">
              <w:rPr>
                <w:rFonts w:eastAsiaTheme="minorEastAsia"/>
                <w:noProof/>
                <w:lang w:eastAsia="en-ZW"/>
              </w:rPr>
              <w:tab/>
            </w:r>
            <w:r w:rsidR="008A5451" w:rsidRPr="002360E6">
              <w:rPr>
                <w:rStyle w:val="Hyperlink"/>
                <w:rFonts w:ascii="Times New Roman" w:hAnsi="Times New Roman" w:cs="Times New Roman"/>
                <w:noProof/>
              </w:rPr>
              <w:t>Research questions</w:t>
            </w:r>
            <w:r w:rsidR="008A5451">
              <w:rPr>
                <w:noProof/>
                <w:webHidden/>
              </w:rPr>
              <w:tab/>
            </w:r>
            <w:r>
              <w:rPr>
                <w:noProof/>
                <w:webHidden/>
              </w:rPr>
              <w:fldChar w:fldCharType="begin"/>
            </w:r>
            <w:r w:rsidR="008A5451">
              <w:rPr>
                <w:noProof/>
                <w:webHidden/>
              </w:rPr>
              <w:instrText xml:space="preserve"> PAGEREF _Toc389585774 \h </w:instrText>
            </w:r>
            <w:r>
              <w:rPr>
                <w:noProof/>
                <w:webHidden/>
              </w:rPr>
            </w:r>
            <w:r>
              <w:rPr>
                <w:noProof/>
                <w:webHidden/>
              </w:rPr>
              <w:fldChar w:fldCharType="separate"/>
            </w:r>
            <w:r w:rsidR="008A5451">
              <w:rPr>
                <w:noProof/>
                <w:webHidden/>
              </w:rPr>
              <w:t>5</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5" w:history="1">
            <w:r w:rsidR="008A5451" w:rsidRPr="002360E6">
              <w:rPr>
                <w:rStyle w:val="Hyperlink"/>
                <w:rFonts w:ascii="Times New Roman" w:hAnsi="Times New Roman" w:cs="Times New Roman"/>
                <w:noProof/>
              </w:rPr>
              <w:t xml:space="preserve">1.6 </w:t>
            </w:r>
            <w:r w:rsidR="008A5451">
              <w:rPr>
                <w:rFonts w:eastAsiaTheme="minorEastAsia"/>
                <w:noProof/>
                <w:lang w:eastAsia="en-ZW"/>
              </w:rPr>
              <w:tab/>
            </w:r>
            <w:r w:rsidR="008A5451" w:rsidRPr="002360E6">
              <w:rPr>
                <w:rStyle w:val="Hyperlink"/>
                <w:rFonts w:ascii="Times New Roman" w:hAnsi="Times New Roman" w:cs="Times New Roman"/>
                <w:noProof/>
              </w:rPr>
              <w:t>Research hypothesis</w:t>
            </w:r>
            <w:r w:rsidR="008A5451">
              <w:rPr>
                <w:noProof/>
                <w:webHidden/>
              </w:rPr>
              <w:tab/>
            </w:r>
            <w:r>
              <w:rPr>
                <w:noProof/>
                <w:webHidden/>
              </w:rPr>
              <w:fldChar w:fldCharType="begin"/>
            </w:r>
            <w:r w:rsidR="008A5451">
              <w:rPr>
                <w:noProof/>
                <w:webHidden/>
              </w:rPr>
              <w:instrText xml:space="preserve"> PAGEREF _Toc389585775 \h </w:instrText>
            </w:r>
            <w:r>
              <w:rPr>
                <w:noProof/>
                <w:webHidden/>
              </w:rPr>
            </w:r>
            <w:r>
              <w:rPr>
                <w:noProof/>
                <w:webHidden/>
              </w:rPr>
              <w:fldChar w:fldCharType="separate"/>
            </w:r>
            <w:r w:rsidR="008A5451">
              <w:rPr>
                <w:noProof/>
                <w:webHidden/>
              </w:rPr>
              <w:t>6</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6" w:history="1">
            <w:r w:rsidR="008A5451" w:rsidRPr="002360E6">
              <w:rPr>
                <w:rStyle w:val="Hyperlink"/>
                <w:rFonts w:ascii="Times New Roman" w:hAnsi="Times New Roman" w:cs="Times New Roman"/>
                <w:noProof/>
              </w:rPr>
              <w:t xml:space="preserve">1.7 </w:t>
            </w:r>
            <w:r w:rsidR="008A5451">
              <w:rPr>
                <w:rFonts w:eastAsiaTheme="minorEastAsia"/>
                <w:noProof/>
                <w:lang w:eastAsia="en-ZW"/>
              </w:rPr>
              <w:tab/>
            </w:r>
            <w:r w:rsidR="008A5451" w:rsidRPr="002360E6">
              <w:rPr>
                <w:rStyle w:val="Hyperlink"/>
                <w:rFonts w:ascii="Times New Roman" w:hAnsi="Times New Roman" w:cs="Times New Roman"/>
                <w:noProof/>
              </w:rPr>
              <w:t>Assumption of the study</w:t>
            </w:r>
            <w:r w:rsidR="008A5451">
              <w:rPr>
                <w:noProof/>
                <w:webHidden/>
              </w:rPr>
              <w:tab/>
            </w:r>
            <w:r>
              <w:rPr>
                <w:noProof/>
                <w:webHidden/>
              </w:rPr>
              <w:fldChar w:fldCharType="begin"/>
            </w:r>
            <w:r w:rsidR="008A5451">
              <w:rPr>
                <w:noProof/>
                <w:webHidden/>
              </w:rPr>
              <w:instrText xml:space="preserve"> PAGEREF _Toc389585776 \h </w:instrText>
            </w:r>
            <w:r>
              <w:rPr>
                <w:noProof/>
                <w:webHidden/>
              </w:rPr>
            </w:r>
            <w:r>
              <w:rPr>
                <w:noProof/>
                <w:webHidden/>
              </w:rPr>
              <w:fldChar w:fldCharType="separate"/>
            </w:r>
            <w:r w:rsidR="008A5451">
              <w:rPr>
                <w:noProof/>
                <w:webHidden/>
              </w:rPr>
              <w:t>6</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7" w:history="1">
            <w:r w:rsidR="008A5451" w:rsidRPr="002360E6">
              <w:rPr>
                <w:rStyle w:val="Hyperlink"/>
                <w:rFonts w:ascii="Times New Roman" w:hAnsi="Times New Roman" w:cs="Times New Roman"/>
                <w:noProof/>
              </w:rPr>
              <w:t xml:space="preserve">1.8 </w:t>
            </w:r>
            <w:r w:rsidR="008A5451">
              <w:rPr>
                <w:rFonts w:eastAsiaTheme="minorEastAsia"/>
                <w:noProof/>
                <w:lang w:eastAsia="en-ZW"/>
              </w:rPr>
              <w:tab/>
            </w:r>
            <w:r w:rsidR="008A5451" w:rsidRPr="002360E6">
              <w:rPr>
                <w:rStyle w:val="Hyperlink"/>
                <w:rFonts w:ascii="Times New Roman" w:hAnsi="Times New Roman" w:cs="Times New Roman"/>
                <w:noProof/>
              </w:rPr>
              <w:t>Justification of the study</w:t>
            </w:r>
            <w:r w:rsidR="008A5451">
              <w:rPr>
                <w:noProof/>
                <w:webHidden/>
              </w:rPr>
              <w:tab/>
            </w:r>
            <w:r>
              <w:rPr>
                <w:noProof/>
                <w:webHidden/>
              </w:rPr>
              <w:fldChar w:fldCharType="begin"/>
            </w:r>
            <w:r w:rsidR="008A5451">
              <w:rPr>
                <w:noProof/>
                <w:webHidden/>
              </w:rPr>
              <w:instrText xml:space="preserve"> PAGEREF _Toc389585777 \h </w:instrText>
            </w:r>
            <w:r>
              <w:rPr>
                <w:noProof/>
                <w:webHidden/>
              </w:rPr>
            </w:r>
            <w:r>
              <w:rPr>
                <w:noProof/>
                <w:webHidden/>
              </w:rPr>
              <w:fldChar w:fldCharType="separate"/>
            </w:r>
            <w:r w:rsidR="008A5451">
              <w:rPr>
                <w:noProof/>
                <w:webHidden/>
              </w:rPr>
              <w:t>6</w:t>
            </w:r>
            <w:r>
              <w:rPr>
                <w:noProof/>
                <w:webHidden/>
              </w:rPr>
              <w:fldChar w:fldCharType="end"/>
            </w:r>
          </w:hyperlink>
        </w:p>
        <w:p w:rsidR="008A5451" w:rsidRDefault="006E0FAD">
          <w:pPr>
            <w:pStyle w:val="TOC2"/>
            <w:tabs>
              <w:tab w:val="left" w:pos="880"/>
              <w:tab w:val="right" w:leader="dot" w:pos="9016"/>
            </w:tabs>
            <w:rPr>
              <w:rFonts w:eastAsiaTheme="minorEastAsia"/>
              <w:noProof/>
              <w:lang w:eastAsia="en-ZW"/>
            </w:rPr>
          </w:pPr>
          <w:hyperlink w:anchor="_Toc389585778" w:history="1">
            <w:r w:rsidR="008A5451" w:rsidRPr="002360E6">
              <w:rPr>
                <w:rStyle w:val="Hyperlink"/>
                <w:rFonts w:ascii="Times New Roman" w:hAnsi="Times New Roman" w:cs="Times New Roman"/>
                <w:noProof/>
              </w:rPr>
              <w:t xml:space="preserve">1.9 </w:t>
            </w:r>
            <w:r w:rsidR="008A5451">
              <w:rPr>
                <w:rFonts w:eastAsiaTheme="minorEastAsia"/>
                <w:noProof/>
                <w:lang w:eastAsia="en-ZW"/>
              </w:rPr>
              <w:tab/>
            </w:r>
            <w:r w:rsidR="008A5451" w:rsidRPr="002360E6">
              <w:rPr>
                <w:rStyle w:val="Hyperlink"/>
                <w:rFonts w:ascii="Times New Roman" w:hAnsi="Times New Roman" w:cs="Times New Roman"/>
                <w:noProof/>
              </w:rPr>
              <w:t>Scope of the study</w:t>
            </w:r>
            <w:r w:rsidR="008A5451">
              <w:rPr>
                <w:noProof/>
                <w:webHidden/>
              </w:rPr>
              <w:tab/>
            </w:r>
            <w:r>
              <w:rPr>
                <w:noProof/>
                <w:webHidden/>
              </w:rPr>
              <w:fldChar w:fldCharType="begin"/>
            </w:r>
            <w:r w:rsidR="008A5451">
              <w:rPr>
                <w:noProof/>
                <w:webHidden/>
              </w:rPr>
              <w:instrText xml:space="preserve"> PAGEREF _Toc389585778 \h </w:instrText>
            </w:r>
            <w:r>
              <w:rPr>
                <w:noProof/>
                <w:webHidden/>
              </w:rPr>
            </w:r>
            <w:r>
              <w:rPr>
                <w:noProof/>
                <w:webHidden/>
              </w:rPr>
              <w:fldChar w:fldCharType="separate"/>
            </w:r>
            <w:r w:rsidR="008A5451">
              <w:rPr>
                <w:noProof/>
                <w:webHidden/>
              </w:rPr>
              <w:t>7</w:t>
            </w:r>
            <w:r>
              <w:rPr>
                <w:noProof/>
                <w:webHidden/>
              </w:rPr>
              <w:fldChar w:fldCharType="end"/>
            </w:r>
          </w:hyperlink>
        </w:p>
        <w:p w:rsidR="008A5451" w:rsidRDefault="006E0FAD">
          <w:pPr>
            <w:pStyle w:val="TOC3"/>
            <w:tabs>
              <w:tab w:val="left" w:pos="1320"/>
              <w:tab w:val="right" w:leader="dot" w:pos="9016"/>
            </w:tabs>
            <w:rPr>
              <w:rFonts w:eastAsiaTheme="minorEastAsia"/>
              <w:noProof/>
              <w:lang w:eastAsia="en-ZW"/>
            </w:rPr>
          </w:pPr>
          <w:hyperlink w:anchor="_Toc389585779" w:history="1">
            <w:r w:rsidR="008A5451" w:rsidRPr="002360E6">
              <w:rPr>
                <w:rStyle w:val="Hyperlink"/>
                <w:rFonts w:ascii="Times New Roman" w:hAnsi="Times New Roman" w:cs="Times New Roman"/>
                <w:noProof/>
              </w:rPr>
              <w:t xml:space="preserve">1.9.1 </w:t>
            </w:r>
            <w:r w:rsidR="008A5451">
              <w:rPr>
                <w:rFonts w:eastAsiaTheme="minorEastAsia"/>
                <w:noProof/>
                <w:lang w:eastAsia="en-ZW"/>
              </w:rPr>
              <w:tab/>
            </w:r>
            <w:r w:rsidR="008A5451" w:rsidRPr="002360E6">
              <w:rPr>
                <w:rStyle w:val="Hyperlink"/>
                <w:rFonts w:ascii="Times New Roman" w:hAnsi="Times New Roman" w:cs="Times New Roman"/>
                <w:noProof/>
              </w:rPr>
              <w:t>Delimitation of the study</w:t>
            </w:r>
            <w:r w:rsidR="008A5451">
              <w:rPr>
                <w:noProof/>
                <w:webHidden/>
              </w:rPr>
              <w:tab/>
            </w:r>
            <w:r>
              <w:rPr>
                <w:noProof/>
                <w:webHidden/>
              </w:rPr>
              <w:fldChar w:fldCharType="begin"/>
            </w:r>
            <w:r w:rsidR="008A5451">
              <w:rPr>
                <w:noProof/>
                <w:webHidden/>
              </w:rPr>
              <w:instrText xml:space="preserve"> PAGEREF _Toc389585779 \h </w:instrText>
            </w:r>
            <w:r>
              <w:rPr>
                <w:noProof/>
                <w:webHidden/>
              </w:rPr>
            </w:r>
            <w:r>
              <w:rPr>
                <w:noProof/>
                <w:webHidden/>
              </w:rPr>
              <w:fldChar w:fldCharType="separate"/>
            </w:r>
            <w:r w:rsidR="008A5451">
              <w:rPr>
                <w:noProof/>
                <w:webHidden/>
              </w:rPr>
              <w:t>7</w:t>
            </w:r>
            <w:r>
              <w:rPr>
                <w:noProof/>
                <w:webHidden/>
              </w:rPr>
              <w:fldChar w:fldCharType="end"/>
            </w:r>
          </w:hyperlink>
        </w:p>
        <w:p w:rsidR="008A5451" w:rsidRDefault="006E0FAD">
          <w:pPr>
            <w:pStyle w:val="TOC3"/>
            <w:tabs>
              <w:tab w:val="left" w:pos="1320"/>
              <w:tab w:val="right" w:leader="dot" w:pos="9016"/>
            </w:tabs>
            <w:rPr>
              <w:rFonts w:eastAsiaTheme="minorEastAsia"/>
              <w:noProof/>
              <w:lang w:eastAsia="en-ZW"/>
            </w:rPr>
          </w:pPr>
          <w:hyperlink w:anchor="_Toc389585780" w:history="1">
            <w:r w:rsidR="008A5451" w:rsidRPr="002360E6">
              <w:rPr>
                <w:rStyle w:val="Hyperlink"/>
                <w:rFonts w:ascii="Times New Roman" w:eastAsia="Times New Roman" w:hAnsi="Times New Roman" w:cs="Times New Roman"/>
                <w:noProof/>
              </w:rPr>
              <w:t xml:space="preserve">1.9.2 </w:t>
            </w:r>
            <w:r w:rsidR="008A5451">
              <w:rPr>
                <w:rFonts w:eastAsiaTheme="minorEastAsia"/>
                <w:noProof/>
                <w:lang w:eastAsia="en-ZW"/>
              </w:rPr>
              <w:tab/>
            </w:r>
            <w:r w:rsidR="008A5451" w:rsidRPr="002360E6">
              <w:rPr>
                <w:rStyle w:val="Hyperlink"/>
                <w:rFonts w:ascii="Times New Roman" w:eastAsia="Times New Roman" w:hAnsi="Times New Roman" w:cs="Times New Roman"/>
                <w:noProof/>
              </w:rPr>
              <w:t>Limitations of the study</w:t>
            </w:r>
            <w:r w:rsidR="008A5451">
              <w:rPr>
                <w:noProof/>
                <w:webHidden/>
              </w:rPr>
              <w:tab/>
            </w:r>
            <w:r>
              <w:rPr>
                <w:noProof/>
                <w:webHidden/>
              </w:rPr>
              <w:fldChar w:fldCharType="begin"/>
            </w:r>
            <w:r w:rsidR="008A5451">
              <w:rPr>
                <w:noProof/>
                <w:webHidden/>
              </w:rPr>
              <w:instrText xml:space="preserve"> PAGEREF _Toc389585780 \h </w:instrText>
            </w:r>
            <w:r>
              <w:rPr>
                <w:noProof/>
                <w:webHidden/>
              </w:rPr>
            </w:r>
            <w:r>
              <w:rPr>
                <w:noProof/>
                <w:webHidden/>
              </w:rPr>
              <w:fldChar w:fldCharType="separate"/>
            </w:r>
            <w:r w:rsidR="008A5451">
              <w:rPr>
                <w:noProof/>
                <w:webHidden/>
              </w:rPr>
              <w:t>7</w:t>
            </w:r>
            <w:r>
              <w:rPr>
                <w:noProof/>
                <w:webHidden/>
              </w:rPr>
              <w:fldChar w:fldCharType="end"/>
            </w:r>
          </w:hyperlink>
        </w:p>
        <w:p w:rsidR="008A5451" w:rsidRDefault="006E0FAD">
          <w:pPr>
            <w:pStyle w:val="TOC3"/>
            <w:tabs>
              <w:tab w:val="left" w:pos="1100"/>
              <w:tab w:val="right" w:leader="dot" w:pos="9016"/>
            </w:tabs>
            <w:rPr>
              <w:rFonts w:eastAsiaTheme="minorEastAsia"/>
              <w:noProof/>
              <w:lang w:eastAsia="en-ZW"/>
            </w:rPr>
          </w:pPr>
          <w:hyperlink w:anchor="_Toc389585781" w:history="1">
            <w:r w:rsidR="008A5451" w:rsidRPr="002360E6">
              <w:rPr>
                <w:rStyle w:val="Hyperlink"/>
                <w:rFonts w:ascii="Times New Roman" w:hAnsi="Times New Roman" w:cs="Times New Roman"/>
                <w:noProof/>
              </w:rPr>
              <w:t>1.10</w:t>
            </w:r>
            <w:r w:rsidR="008A5451">
              <w:rPr>
                <w:rFonts w:eastAsiaTheme="minorEastAsia"/>
                <w:noProof/>
                <w:lang w:eastAsia="en-ZW"/>
              </w:rPr>
              <w:tab/>
            </w:r>
            <w:r w:rsidR="008A5451" w:rsidRPr="002360E6">
              <w:rPr>
                <w:rStyle w:val="Hyperlink"/>
                <w:rFonts w:ascii="Times New Roman" w:hAnsi="Times New Roman" w:cs="Times New Roman"/>
                <w:noProof/>
              </w:rPr>
              <w:t>Summary</w:t>
            </w:r>
            <w:r w:rsidR="008A5451">
              <w:rPr>
                <w:noProof/>
                <w:webHidden/>
              </w:rPr>
              <w:tab/>
            </w:r>
            <w:r>
              <w:rPr>
                <w:noProof/>
                <w:webHidden/>
              </w:rPr>
              <w:fldChar w:fldCharType="begin"/>
            </w:r>
            <w:r w:rsidR="008A5451">
              <w:rPr>
                <w:noProof/>
                <w:webHidden/>
              </w:rPr>
              <w:instrText xml:space="preserve"> PAGEREF _Toc389585781 \h </w:instrText>
            </w:r>
            <w:r>
              <w:rPr>
                <w:noProof/>
                <w:webHidden/>
              </w:rPr>
            </w:r>
            <w:r>
              <w:rPr>
                <w:noProof/>
                <w:webHidden/>
              </w:rPr>
              <w:fldChar w:fldCharType="separate"/>
            </w:r>
            <w:r w:rsidR="008A5451">
              <w:rPr>
                <w:noProof/>
                <w:webHidden/>
              </w:rPr>
              <w:t>7</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782" w:history="1">
            <w:r w:rsidR="008A5451" w:rsidRPr="002360E6">
              <w:rPr>
                <w:rStyle w:val="Hyperlink"/>
                <w:rFonts w:ascii="Times New Roman" w:hAnsi="Times New Roman" w:cs="Times New Roman"/>
                <w:noProof/>
              </w:rPr>
              <w:t>CHAPTER TWO</w:t>
            </w:r>
            <w:r w:rsidR="008A5451">
              <w:rPr>
                <w:noProof/>
                <w:webHidden/>
              </w:rPr>
              <w:tab/>
            </w:r>
            <w:r>
              <w:rPr>
                <w:noProof/>
                <w:webHidden/>
              </w:rPr>
              <w:fldChar w:fldCharType="begin"/>
            </w:r>
            <w:r w:rsidR="008A5451">
              <w:rPr>
                <w:noProof/>
                <w:webHidden/>
              </w:rPr>
              <w:instrText xml:space="preserve"> PAGEREF _Toc389585782 \h </w:instrText>
            </w:r>
            <w:r>
              <w:rPr>
                <w:noProof/>
                <w:webHidden/>
              </w:rPr>
            </w:r>
            <w:r>
              <w:rPr>
                <w:noProof/>
                <w:webHidden/>
              </w:rPr>
              <w:fldChar w:fldCharType="separate"/>
            </w:r>
            <w:r w:rsidR="008A5451">
              <w:rPr>
                <w:noProof/>
                <w:webHidden/>
              </w:rPr>
              <w:t>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783" w:history="1">
            <w:r w:rsidR="008A5451" w:rsidRPr="002360E6">
              <w:rPr>
                <w:rStyle w:val="Hyperlink"/>
                <w:rFonts w:ascii="Times New Roman" w:hAnsi="Times New Roman" w:cs="Times New Roman"/>
                <w:noProof/>
              </w:rPr>
              <w:t>2.0 Introduction</w:t>
            </w:r>
            <w:r w:rsidR="008A5451">
              <w:rPr>
                <w:noProof/>
                <w:webHidden/>
              </w:rPr>
              <w:tab/>
            </w:r>
            <w:r>
              <w:rPr>
                <w:noProof/>
                <w:webHidden/>
              </w:rPr>
              <w:fldChar w:fldCharType="begin"/>
            </w:r>
            <w:r w:rsidR="008A5451">
              <w:rPr>
                <w:noProof/>
                <w:webHidden/>
              </w:rPr>
              <w:instrText xml:space="preserve"> PAGEREF _Toc389585783 \h </w:instrText>
            </w:r>
            <w:r>
              <w:rPr>
                <w:noProof/>
                <w:webHidden/>
              </w:rPr>
            </w:r>
            <w:r>
              <w:rPr>
                <w:noProof/>
                <w:webHidden/>
              </w:rPr>
              <w:fldChar w:fldCharType="separate"/>
            </w:r>
            <w:r w:rsidR="008A5451">
              <w:rPr>
                <w:noProof/>
                <w:webHidden/>
              </w:rPr>
              <w:t>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784" w:history="1">
            <w:r w:rsidR="008A5451" w:rsidRPr="002360E6">
              <w:rPr>
                <w:rStyle w:val="Hyperlink"/>
                <w:rFonts w:ascii="Times New Roman" w:hAnsi="Times New Roman" w:cs="Times New Roman"/>
                <w:noProof/>
              </w:rPr>
              <w:t>2.1    Conceptual framework</w:t>
            </w:r>
            <w:r w:rsidR="008A5451">
              <w:rPr>
                <w:noProof/>
                <w:webHidden/>
              </w:rPr>
              <w:tab/>
            </w:r>
            <w:r>
              <w:rPr>
                <w:noProof/>
                <w:webHidden/>
              </w:rPr>
              <w:fldChar w:fldCharType="begin"/>
            </w:r>
            <w:r w:rsidR="008A5451">
              <w:rPr>
                <w:noProof/>
                <w:webHidden/>
              </w:rPr>
              <w:instrText xml:space="preserve"> PAGEREF _Toc389585784 \h </w:instrText>
            </w:r>
            <w:r>
              <w:rPr>
                <w:noProof/>
                <w:webHidden/>
              </w:rPr>
            </w:r>
            <w:r>
              <w:rPr>
                <w:noProof/>
                <w:webHidden/>
              </w:rPr>
              <w:fldChar w:fldCharType="separate"/>
            </w:r>
            <w:r w:rsidR="008A5451">
              <w:rPr>
                <w:noProof/>
                <w:webHidden/>
              </w:rPr>
              <w:t>9</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85" w:history="1">
            <w:r w:rsidR="008A5451" w:rsidRPr="002360E6">
              <w:rPr>
                <w:rStyle w:val="Hyperlink"/>
                <w:rFonts w:ascii="Times New Roman" w:hAnsi="Times New Roman" w:cs="Times New Roman"/>
                <w:noProof/>
              </w:rPr>
              <w:t>2.1.1 Kurera/Ukondla youth fund</w:t>
            </w:r>
            <w:r w:rsidR="008A5451">
              <w:rPr>
                <w:noProof/>
                <w:webHidden/>
              </w:rPr>
              <w:tab/>
            </w:r>
            <w:r>
              <w:rPr>
                <w:noProof/>
                <w:webHidden/>
              </w:rPr>
              <w:fldChar w:fldCharType="begin"/>
            </w:r>
            <w:r w:rsidR="008A5451">
              <w:rPr>
                <w:noProof/>
                <w:webHidden/>
              </w:rPr>
              <w:instrText xml:space="preserve"> PAGEREF _Toc389585785 \h </w:instrText>
            </w:r>
            <w:r>
              <w:rPr>
                <w:noProof/>
                <w:webHidden/>
              </w:rPr>
            </w:r>
            <w:r>
              <w:rPr>
                <w:noProof/>
                <w:webHidden/>
              </w:rPr>
              <w:fldChar w:fldCharType="separate"/>
            </w:r>
            <w:r w:rsidR="008A5451">
              <w:rPr>
                <w:noProof/>
                <w:webHidden/>
              </w:rPr>
              <w:t>9</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86" w:history="1">
            <w:r w:rsidR="008A5451" w:rsidRPr="002360E6">
              <w:rPr>
                <w:rStyle w:val="Hyperlink"/>
                <w:rFonts w:ascii="Times New Roman" w:hAnsi="Times New Roman" w:cs="Times New Roman"/>
                <w:noProof/>
              </w:rPr>
              <w:t>2.1.2 Youths</w:t>
            </w:r>
            <w:r w:rsidR="008A5451">
              <w:rPr>
                <w:noProof/>
                <w:webHidden/>
              </w:rPr>
              <w:tab/>
            </w:r>
            <w:r>
              <w:rPr>
                <w:noProof/>
                <w:webHidden/>
              </w:rPr>
              <w:fldChar w:fldCharType="begin"/>
            </w:r>
            <w:r w:rsidR="008A5451">
              <w:rPr>
                <w:noProof/>
                <w:webHidden/>
              </w:rPr>
              <w:instrText xml:space="preserve"> PAGEREF _Toc389585786 \h </w:instrText>
            </w:r>
            <w:r>
              <w:rPr>
                <w:noProof/>
                <w:webHidden/>
              </w:rPr>
            </w:r>
            <w:r>
              <w:rPr>
                <w:noProof/>
                <w:webHidden/>
              </w:rPr>
              <w:fldChar w:fldCharType="separate"/>
            </w:r>
            <w:r w:rsidR="008A5451">
              <w:rPr>
                <w:noProof/>
                <w:webHidden/>
              </w:rPr>
              <w:t>11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87" w:history="1">
            <w:r w:rsidR="008A5451" w:rsidRPr="002360E6">
              <w:rPr>
                <w:rStyle w:val="Hyperlink"/>
                <w:rFonts w:ascii="Times New Roman" w:hAnsi="Times New Roman" w:cs="Times New Roman"/>
                <w:noProof/>
              </w:rPr>
              <w:t>2.1.3 Livelihood</w:t>
            </w:r>
            <w:r w:rsidR="008A5451">
              <w:rPr>
                <w:noProof/>
                <w:webHidden/>
              </w:rPr>
              <w:tab/>
            </w:r>
            <w:r>
              <w:rPr>
                <w:noProof/>
                <w:webHidden/>
              </w:rPr>
              <w:fldChar w:fldCharType="begin"/>
            </w:r>
            <w:r w:rsidR="008A5451">
              <w:rPr>
                <w:noProof/>
                <w:webHidden/>
              </w:rPr>
              <w:instrText xml:space="preserve"> PAGEREF _Toc389585787 \h </w:instrText>
            </w:r>
            <w:r>
              <w:rPr>
                <w:noProof/>
                <w:webHidden/>
              </w:rPr>
            </w:r>
            <w:r>
              <w:rPr>
                <w:noProof/>
                <w:webHidden/>
              </w:rPr>
              <w:fldChar w:fldCharType="separate"/>
            </w:r>
            <w:r w:rsidR="008A5451">
              <w:rPr>
                <w:noProof/>
                <w:webHidden/>
              </w:rPr>
              <w:t>11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88" w:history="1">
            <w:r w:rsidR="008A5451" w:rsidRPr="002360E6">
              <w:rPr>
                <w:rStyle w:val="Hyperlink"/>
                <w:rFonts w:ascii="Times New Roman" w:hAnsi="Times New Roman" w:cs="Times New Roman"/>
                <w:noProof/>
              </w:rPr>
              <w:t>2.1.4 Livelihood outcomes</w:t>
            </w:r>
            <w:r w:rsidR="008A5451">
              <w:rPr>
                <w:noProof/>
                <w:webHidden/>
              </w:rPr>
              <w:tab/>
            </w:r>
            <w:r>
              <w:rPr>
                <w:noProof/>
                <w:webHidden/>
              </w:rPr>
              <w:fldChar w:fldCharType="begin"/>
            </w:r>
            <w:r w:rsidR="008A5451">
              <w:rPr>
                <w:noProof/>
                <w:webHidden/>
              </w:rPr>
              <w:instrText xml:space="preserve"> PAGEREF _Toc389585788 \h </w:instrText>
            </w:r>
            <w:r>
              <w:rPr>
                <w:noProof/>
                <w:webHidden/>
              </w:rPr>
            </w:r>
            <w:r>
              <w:rPr>
                <w:noProof/>
                <w:webHidden/>
              </w:rPr>
              <w:fldChar w:fldCharType="separate"/>
            </w:r>
            <w:r w:rsidR="008A5451">
              <w:rPr>
                <w:noProof/>
                <w:webHidden/>
              </w:rPr>
              <w:t>13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89" w:history="1">
            <w:r w:rsidR="008A5451" w:rsidRPr="002360E6">
              <w:rPr>
                <w:rStyle w:val="Hyperlink"/>
                <w:rFonts w:ascii="Times New Roman" w:hAnsi="Times New Roman" w:cs="Times New Roman"/>
                <w:iCs/>
                <w:noProof/>
              </w:rPr>
              <w:t>2.1.5 Legal frameworks and policies supporting Kurera/Ukondla youth fund</w:t>
            </w:r>
            <w:r w:rsidR="008A5451">
              <w:rPr>
                <w:noProof/>
                <w:webHidden/>
              </w:rPr>
              <w:tab/>
            </w:r>
            <w:r>
              <w:rPr>
                <w:noProof/>
                <w:webHidden/>
              </w:rPr>
              <w:fldChar w:fldCharType="begin"/>
            </w:r>
            <w:r w:rsidR="008A5451">
              <w:rPr>
                <w:noProof/>
                <w:webHidden/>
              </w:rPr>
              <w:instrText xml:space="preserve"> PAGEREF _Toc389585789 \h </w:instrText>
            </w:r>
            <w:r>
              <w:rPr>
                <w:noProof/>
                <w:webHidden/>
              </w:rPr>
            </w:r>
            <w:r>
              <w:rPr>
                <w:noProof/>
                <w:webHidden/>
              </w:rPr>
              <w:fldChar w:fldCharType="separate"/>
            </w:r>
            <w:r w:rsidR="008A5451">
              <w:rPr>
                <w:noProof/>
                <w:webHidden/>
              </w:rPr>
              <w:t>14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90" w:history="1">
            <w:r w:rsidR="008A5451" w:rsidRPr="002360E6">
              <w:rPr>
                <w:rStyle w:val="Hyperlink"/>
                <w:rFonts w:ascii="Times New Roman" w:hAnsi="Times New Roman" w:cs="Times New Roman"/>
                <w:noProof/>
              </w:rPr>
              <w:t>2.1.6 Objectives of Kurera/Ukondla youth fund</w:t>
            </w:r>
            <w:r w:rsidR="008A5451">
              <w:rPr>
                <w:noProof/>
                <w:webHidden/>
              </w:rPr>
              <w:tab/>
            </w:r>
            <w:r>
              <w:rPr>
                <w:noProof/>
                <w:webHidden/>
              </w:rPr>
              <w:fldChar w:fldCharType="begin"/>
            </w:r>
            <w:r w:rsidR="008A5451">
              <w:rPr>
                <w:noProof/>
                <w:webHidden/>
              </w:rPr>
              <w:instrText xml:space="preserve"> PAGEREF _Toc389585790 \h </w:instrText>
            </w:r>
            <w:r>
              <w:rPr>
                <w:noProof/>
                <w:webHidden/>
              </w:rPr>
            </w:r>
            <w:r>
              <w:rPr>
                <w:noProof/>
                <w:webHidden/>
              </w:rPr>
              <w:fldChar w:fldCharType="separate"/>
            </w:r>
            <w:r w:rsidR="008A5451">
              <w:rPr>
                <w:noProof/>
                <w:webHidden/>
              </w:rPr>
              <w:t>14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91" w:history="1">
            <w:r w:rsidR="008A5451" w:rsidRPr="002360E6">
              <w:rPr>
                <w:rStyle w:val="Hyperlink"/>
                <w:rFonts w:ascii="Times New Roman" w:hAnsi="Times New Roman" w:cs="Times New Roman"/>
                <w:noProof/>
              </w:rPr>
              <w:t>2.1.7 Challenges encountered by youth with regards to microfinance</w:t>
            </w:r>
            <w:r w:rsidR="008A5451">
              <w:rPr>
                <w:noProof/>
                <w:webHidden/>
              </w:rPr>
              <w:tab/>
            </w:r>
            <w:r>
              <w:rPr>
                <w:noProof/>
                <w:webHidden/>
              </w:rPr>
              <w:fldChar w:fldCharType="begin"/>
            </w:r>
            <w:r w:rsidR="008A5451">
              <w:rPr>
                <w:noProof/>
                <w:webHidden/>
              </w:rPr>
              <w:instrText xml:space="preserve"> PAGEREF _Toc389585791 \h </w:instrText>
            </w:r>
            <w:r>
              <w:rPr>
                <w:noProof/>
                <w:webHidden/>
              </w:rPr>
            </w:r>
            <w:r>
              <w:rPr>
                <w:noProof/>
                <w:webHidden/>
              </w:rPr>
              <w:fldChar w:fldCharType="separate"/>
            </w:r>
            <w:r w:rsidR="008A5451">
              <w:rPr>
                <w:noProof/>
                <w:webHidden/>
              </w:rPr>
              <w:t>15</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92" w:history="1">
            <w:r w:rsidR="008A5451" w:rsidRPr="002360E6">
              <w:rPr>
                <w:rStyle w:val="Hyperlink"/>
                <w:rFonts w:ascii="Times New Roman" w:hAnsi="Times New Roman" w:cs="Times New Roman"/>
                <w:noProof/>
              </w:rPr>
              <w:t>2.1.8 Critique of the Kurera/Ukondla youth fund</w:t>
            </w:r>
            <w:r w:rsidR="008A5451">
              <w:rPr>
                <w:noProof/>
                <w:webHidden/>
              </w:rPr>
              <w:tab/>
            </w:r>
            <w:r>
              <w:rPr>
                <w:noProof/>
                <w:webHidden/>
              </w:rPr>
              <w:fldChar w:fldCharType="begin"/>
            </w:r>
            <w:r w:rsidR="008A5451">
              <w:rPr>
                <w:noProof/>
                <w:webHidden/>
              </w:rPr>
              <w:instrText xml:space="preserve"> PAGEREF _Toc389585792 \h </w:instrText>
            </w:r>
            <w:r>
              <w:rPr>
                <w:noProof/>
                <w:webHidden/>
              </w:rPr>
            </w:r>
            <w:r>
              <w:rPr>
                <w:noProof/>
                <w:webHidden/>
              </w:rPr>
              <w:fldChar w:fldCharType="separate"/>
            </w:r>
            <w:r w:rsidR="008A5451">
              <w:rPr>
                <w:noProof/>
                <w:webHidden/>
              </w:rPr>
              <w:t>16</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93" w:history="1">
            <w:r w:rsidR="008A5451" w:rsidRPr="002360E6">
              <w:rPr>
                <w:rStyle w:val="Hyperlink"/>
                <w:rFonts w:ascii="Times New Roman" w:hAnsi="Times New Roman" w:cs="Times New Roman"/>
                <w:noProof/>
              </w:rPr>
              <w:t>2.1.9 The concept of microfinance and microcredit programmes</w:t>
            </w:r>
            <w:r w:rsidR="008A5451">
              <w:rPr>
                <w:noProof/>
                <w:webHidden/>
              </w:rPr>
              <w:tab/>
            </w:r>
            <w:r>
              <w:rPr>
                <w:noProof/>
                <w:webHidden/>
              </w:rPr>
              <w:fldChar w:fldCharType="begin"/>
            </w:r>
            <w:r w:rsidR="008A5451">
              <w:rPr>
                <w:noProof/>
                <w:webHidden/>
              </w:rPr>
              <w:instrText xml:space="preserve"> PAGEREF _Toc389585793 \h </w:instrText>
            </w:r>
            <w:r>
              <w:rPr>
                <w:noProof/>
                <w:webHidden/>
              </w:rPr>
            </w:r>
            <w:r>
              <w:rPr>
                <w:noProof/>
                <w:webHidden/>
              </w:rPr>
              <w:fldChar w:fldCharType="separate"/>
            </w:r>
            <w:r w:rsidR="008A5451">
              <w:rPr>
                <w:noProof/>
                <w:webHidden/>
              </w:rPr>
              <w:t>17</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794" w:history="1">
            <w:r w:rsidR="008A5451" w:rsidRPr="002360E6">
              <w:rPr>
                <w:rStyle w:val="Hyperlink"/>
                <w:rFonts w:ascii="Times New Roman" w:hAnsi="Times New Roman" w:cs="Times New Roman"/>
                <w:noProof/>
              </w:rPr>
              <w:t>2.2 Literature review</w:t>
            </w:r>
            <w:r w:rsidR="008A5451">
              <w:rPr>
                <w:noProof/>
                <w:webHidden/>
              </w:rPr>
              <w:tab/>
            </w:r>
            <w:r>
              <w:rPr>
                <w:noProof/>
                <w:webHidden/>
              </w:rPr>
              <w:fldChar w:fldCharType="begin"/>
            </w:r>
            <w:r w:rsidR="008A5451">
              <w:rPr>
                <w:noProof/>
                <w:webHidden/>
              </w:rPr>
              <w:instrText xml:space="preserve"> PAGEREF _Toc389585794 \h </w:instrText>
            </w:r>
            <w:r>
              <w:rPr>
                <w:noProof/>
                <w:webHidden/>
              </w:rPr>
            </w:r>
            <w:r>
              <w:rPr>
                <w:noProof/>
                <w:webHidden/>
              </w:rPr>
              <w:fldChar w:fldCharType="separate"/>
            </w:r>
            <w:r w:rsidR="008A5451">
              <w:rPr>
                <w:noProof/>
                <w:webHidden/>
              </w:rPr>
              <w:t>19</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95" w:history="1">
            <w:r w:rsidR="008A5451" w:rsidRPr="002360E6">
              <w:rPr>
                <w:rStyle w:val="Hyperlink"/>
                <w:rFonts w:ascii="Times New Roman" w:eastAsia="Calibri" w:hAnsi="Times New Roman" w:cs="Times New Roman"/>
                <w:noProof/>
              </w:rPr>
              <w:t>2.2.1 The Grameen Bank</w:t>
            </w:r>
            <w:r w:rsidR="008A5451">
              <w:rPr>
                <w:noProof/>
                <w:webHidden/>
              </w:rPr>
              <w:tab/>
            </w:r>
            <w:r>
              <w:rPr>
                <w:noProof/>
                <w:webHidden/>
              </w:rPr>
              <w:fldChar w:fldCharType="begin"/>
            </w:r>
            <w:r w:rsidR="008A5451">
              <w:rPr>
                <w:noProof/>
                <w:webHidden/>
              </w:rPr>
              <w:instrText xml:space="preserve"> PAGEREF _Toc389585795 \h </w:instrText>
            </w:r>
            <w:r>
              <w:rPr>
                <w:noProof/>
                <w:webHidden/>
              </w:rPr>
            </w:r>
            <w:r>
              <w:rPr>
                <w:noProof/>
                <w:webHidden/>
              </w:rPr>
              <w:fldChar w:fldCharType="separate"/>
            </w:r>
            <w:r w:rsidR="008A5451">
              <w:rPr>
                <w:noProof/>
                <w:webHidden/>
              </w:rPr>
              <w:t>19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796" w:history="1">
            <w:r w:rsidR="008A5451" w:rsidRPr="002360E6">
              <w:rPr>
                <w:rStyle w:val="Hyperlink"/>
                <w:rFonts w:ascii="Times New Roman" w:hAnsi="Times New Roman" w:cs="Times New Roman"/>
                <w:iCs/>
                <w:noProof/>
              </w:rPr>
              <w:t>2.2.1.1 The Impacts of Microcredit Programs.</w:t>
            </w:r>
            <w:r w:rsidR="008A5451">
              <w:rPr>
                <w:noProof/>
                <w:webHidden/>
              </w:rPr>
              <w:tab/>
            </w:r>
            <w:r>
              <w:rPr>
                <w:noProof/>
                <w:webHidden/>
              </w:rPr>
              <w:fldChar w:fldCharType="begin"/>
            </w:r>
            <w:r w:rsidR="008A5451">
              <w:rPr>
                <w:noProof/>
                <w:webHidden/>
              </w:rPr>
              <w:instrText xml:space="preserve"> PAGEREF _Toc389585796 \h </w:instrText>
            </w:r>
            <w:r>
              <w:rPr>
                <w:noProof/>
                <w:webHidden/>
              </w:rPr>
            </w:r>
            <w:r>
              <w:rPr>
                <w:noProof/>
                <w:webHidden/>
              </w:rPr>
              <w:fldChar w:fldCharType="separate"/>
            </w:r>
            <w:r w:rsidR="008A5451">
              <w:rPr>
                <w:noProof/>
                <w:webHidden/>
              </w:rPr>
              <w:t>21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797" w:history="1">
            <w:r w:rsidR="008A5451" w:rsidRPr="002360E6">
              <w:rPr>
                <w:rStyle w:val="Hyperlink"/>
                <w:rFonts w:ascii="Times New Roman" w:eastAsia="Calibri" w:hAnsi="Times New Roman" w:cs="Times New Roman"/>
                <w:noProof/>
              </w:rPr>
              <w:t>2.2.2 Capacitating livelihoods of youths- Amartya Sen’s capability approach</w:t>
            </w:r>
            <w:r w:rsidR="008A5451">
              <w:rPr>
                <w:noProof/>
                <w:webHidden/>
              </w:rPr>
              <w:tab/>
            </w:r>
            <w:r>
              <w:rPr>
                <w:noProof/>
                <w:webHidden/>
              </w:rPr>
              <w:fldChar w:fldCharType="begin"/>
            </w:r>
            <w:r w:rsidR="008A5451">
              <w:rPr>
                <w:noProof/>
                <w:webHidden/>
              </w:rPr>
              <w:instrText xml:space="preserve"> PAGEREF _Toc389585797 \h </w:instrText>
            </w:r>
            <w:r>
              <w:rPr>
                <w:noProof/>
                <w:webHidden/>
              </w:rPr>
            </w:r>
            <w:r>
              <w:rPr>
                <w:noProof/>
                <w:webHidden/>
              </w:rPr>
              <w:fldChar w:fldCharType="separate"/>
            </w:r>
            <w:r w:rsidR="008A5451">
              <w:rPr>
                <w:noProof/>
                <w:webHidden/>
              </w:rPr>
              <w:t>25</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798" w:history="1">
            <w:r w:rsidR="008A5451" w:rsidRPr="002360E6">
              <w:rPr>
                <w:rStyle w:val="Hyperlink"/>
                <w:rFonts w:ascii="Times New Roman" w:eastAsia="Calibri" w:hAnsi="Times New Roman" w:cs="Times New Roman"/>
                <w:noProof/>
              </w:rPr>
              <w:t>2.3 Chapter summary</w:t>
            </w:r>
            <w:r w:rsidR="008A5451">
              <w:rPr>
                <w:noProof/>
                <w:webHidden/>
              </w:rPr>
              <w:tab/>
            </w:r>
            <w:r>
              <w:rPr>
                <w:noProof/>
                <w:webHidden/>
              </w:rPr>
              <w:fldChar w:fldCharType="begin"/>
            </w:r>
            <w:r w:rsidR="008A5451">
              <w:rPr>
                <w:noProof/>
                <w:webHidden/>
              </w:rPr>
              <w:instrText xml:space="preserve"> PAGEREF _Toc389585798 \h </w:instrText>
            </w:r>
            <w:r>
              <w:rPr>
                <w:noProof/>
                <w:webHidden/>
              </w:rPr>
            </w:r>
            <w:r>
              <w:rPr>
                <w:noProof/>
                <w:webHidden/>
              </w:rPr>
              <w:fldChar w:fldCharType="separate"/>
            </w:r>
            <w:r w:rsidR="008A5451">
              <w:rPr>
                <w:noProof/>
                <w:webHidden/>
              </w:rPr>
              <w:t>29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799" w:history="1">
            <w:r w:rsidR="008A5451" w:rsidRPr="002360E6">
              <w:rPr>
                <w:rStyle w:val="Hyperlink"/>
                <w:rFonts w:ascii="Times New Roman" w:hAnsi="Times New Roman" w:cs="Times New Roman"/>
                <w:noProof/>
              </w:rPr>
              <w:t>3.0 Introduction</w:t>
            </w:r>
            <w:r w:rsidR="008A5451">
              <w:rPr>
                <w:noProof/>
                <w:webHidden/>
              </w:rPr>
              <w:tab/>
            </w:r>
            <w:r>
              <w:rPr>
                <w:noProof/>
                <w:webHidden/>
              </w:rPr>
              <w:fldChar w:fldCharType="begin"/>
            </w:r>
            <w:r w:rsidR="008A5451">
              <w:rPr>
                <w:noProof/>
                <w:webHidden/>
              </w:rPr>
              <w:instrText xml:space="preserve"> PAGEREF _Toc389585799 \h </w:instrText>
            </w:r>
            <w:r>
              <w:rPr>
                <w:noProof/>
                <w:webHidden/>
              </w:rPr>
            </w:r>
            <w:r>
              <w:rPr>
                <w:noProof/>
                <w:webHidden/>
              </w:rPr>
              <w:fldChar w:fldCharType="separate"/>
            </w:r>
            <w:r w:rsidR="008A5451">
              <w:rPr>
                <w:noProof/>
                <w:webHidden/>
              </w:rPr>
              <w:t>30</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00" w:history="1">
            <w:r w:rsidR="008A5451" w:rsidRPr="002360E6">
              <w:rPr>
                <w:rStyle w:val="Hyperlink"/>
                <w:rFonts w:ascii="Times New Roman" w:hAnsi="Times New Roman" w:cs="Times New Roman"/>
                <w:noProof/>
              </w:rPr>
              <w:t>3.1 Research Design</w:t>
            </w:r>
            <w:r w:rsidR="008A5451">
              <w:rPr>
                <w:noProof/>
                <w:webHidden/>
              </w:rPr>
              <w:tab/>
            </w:r>
            <w:r>
              <w:rPr>
                <w:noProof/>
                <w:webHidden/>
              </w:rPr>
              <w:fldChar w:fldCharType="begin"/>
            </w:r>
            <w:r w:rsidR="008A5451">
              <w:rPr>
                <w:noProof/>
                <w:webHidden/>
              </w:rPr>
              <w:instrText xml:space="preserve"> PAGEREF _Toc389585800 \h </w:instrText>
            </w:r>
            <w:r>
              <w:rPr>
                <w:noProof/>
                <w:webHidden/>
              </w:rPr>
            </w:r>
            <w:r>
              <w:rPr>
                <w:noProof/>
                <w:webHidden/>
              </w:rPr>
              <w:fldChar w:fldCharType="separate"/>
            </w:r>
            <w:r w:rsidR="008A5451">
              <w:rPr>
                <w:noProof/>
                <w:webHidden/>
              </w:rPr>
              <w:t>30</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01" w:history="1">
            <w:r w:rsidR="008A5451" w:rsidRPr="002360E6">
              <w:rPr>
                <w:rStyle w:val="Hyperlink"/>
                <w:rFonts w:ascii="Times New Roman" w:hAnsi="Times New Roman" w:cs="Times New Roman"/>
                <w:noProof/>
              </w:rPr>
              <w:t>3.2 Population and Sample Size</w:t>
            </w:r>
            <w:r w:rsidR="008A5451">
              <w:rPr>
                <w:noProof/>
                <w:webHidden/>
              </w:rPr>
              <w:tab/>
            </w:r>
            <w:r>
              <w:rPr>
                <w:noProof/>
                <w:webHidden/>
              </w:rPr>
              <w:fldChar w:fldCharType="begin"/>
            </w:r>
            <w:r w:rsidR="008A5451">
              <w:rPr>
                <w:noProof/>
                <w:webHidden/>
              </w:rPr>
              <w:instrText xml:space="preserve"> PAGEREF _Toc389585801 \h </w:instrText>
            </w:r>
            <w:r>
              <w:rPr>
                <w:noProof/>
                <w:webHidden/>
              </w:rPr>
            </w:r>
            <w:r>
              <w:rPr>
                <w:noProof/>
                <w:webHidden/>
              </w:rPr>
              <w:fldChar w:fldCharType="separate"/>
            </w:r>
            <w:r w:rsidR="008A5451">
              <w:rPr>
                <w:noProof/>
                <w:webHidden/>
              </w:rPr>
              <w:t>31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02" w:history="1">
            <w:r w:rsidR="008A5451" w:rsidRPr="002360E6">
              <w:rPr>
                <w:rStyle w:val="Hyperlink"/>
                <w:rFonts w:ascii="Times New Roman" w:hAnsi="Times New Roman" w:cs="Times New Roman"/>
                <w:noProof/>
              </w:rPr>
              <w:t>3.2.1 Study Population</w:t>
            </w:r>
            <w:r w:rsidR="008A5451">
              <w:rPr>
                <w:noProof/>
                <w:webHidden/>
              </w:rPr>
              <w:tab/>
            </w:r>
            <w:r>
              <w:rPr>
                <w:noProof/>
                <w:webHidden/>
              </w:rPr>
              <w:fldChar w:fldCharType="begin"/>
            </w:r>
            <w:r w:rsidR="008A5451">
              <w:rPr>
                <w:noProof/>
                <w:webHidden/>
              </w:rPr>
              <w:instrText xml:space="preserve"> PAGEREF _Toc389585802 \h </w:instrText>
            </w:r>
            <w:r>
              <w:rPr>
                <w:noProof/>
                <w:webHidden/>
              </w:rPr>
            </w:r>
            <w:r>
              <w:rPr>
                <w:noProof/>
                <w:webHidden/>
              </w:rPr>
              <w:fldChar w:fldCharType="separate"/>
            </w:r>
            <w:r w:rsidR="008A5451">
              <w:rPr>
                <w:noProof/>
                <w:webHidden/>
              </w:rPr>
              <w:t>31</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03" w:history="1">
            <w:r w:rsidR="008A5451" w:rsidRPr="002360E6">
              <w:rPr>
                <w:rStyle w:val="Hyperlink"/>
                <w:rFonts w:ascii="Times New Roman" w:eastAsia="Calibri" w:hAnsi="Times New Roman" w:cs="Times New Roman"/>
                <w:noProof/>
              </w:rPr>
              <w:t xml:space="preserve">3.3 </w:t>
            </w:r>
            <w:r w:rsidR="008A5451" w:rsidRPr="002360E6">
              <w:rPr>
                <w:rStyle w:val="Hyperlink"/>
                <w:rFonts w:ascii="Times New Roman" w:eastAsia="Calibri" w:hAnsi="Times New Roman" w:cs="Times New Roman"/>
                <w:noProof/>
                <w:lang w:val="en-US"/>
              </w:rPr>
              <w:t>Sampling Design and Procedure</w:t>
            </w:r>
            <w:r w:rsidR="008A5451">
              <w:rPr>
                <w:noProof/>
                <w:webHidden/>
              </w:rPr>
              <w:tab/>
            </w:r>
            <w:r>
              <w:rPr>
                <w:noProof/>
                <w:webHidden/>
              </w:rPr>
              <w:fldChar w:fldCharType="begin"/>
            </w:r>
            <w:r w:rsidR="008A5451">
              <w:rPr>
                <w:noProof/>
                <w:webHidden/>
              </w:rPr>
              <w:instrText xml:space="preserve"> PAGEREF _Toc389585803 \h </w:instrText>
            </w:r>
            <w:r>
              <w:rPr>
                <w:noProof/>
                <w:webHidden/>
              </w:rPr>
            </w:r>
            <w:r>
              <w:rPr>
                <w:noProof/>
                <w:webHidden/>
              </w:rPr>
              <w:fldChar w:fldCharType="separate"/>
            </w:r>
            <w:r w:rsidR="008A5451">
              <w:rPr>
                <w:noProof/>
                <w:webHidden/>
              </w:rPr>
              <w:t>31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04" w:history="1">
            <w:r w:rsidR="008A5451" w:rsidRPr="002360E6">
              <w:rPr>
                <w:rStyle w:val="Hyperlink"/>
                <w:rFonts w:ascii="Times New Roman" w:eastAsia="Calibri" w:hAnsi="Times New Roman" w:cs="Times New Roman"/>
                <w:noProof/>
                <w:lang w:val="en-GB"/>
              </w:rPr>
              <w:t>3.3.1 Sampling Design</w:t>
            </w:r>
            <w:r w:rsidR="008A5451">
              <w:rPr>
                <w:noProof/>
                <w:webHidden/>
              </w:rPr>
              <w:tab/>
            </w:r>
            <w:r>
              <w:rPr>
                <w:noProof/>
                <w:webHidden/>
              </w:rPr>
              <w:fldChar w:fldCharType="begin"/>
            </w:r>
            <w:r w:rsidR="008A5451">
              <w:rPr>
                <w:noProof/>
                <w:webHidden/>
              </w:rPr>
              <w:instrText xml:space="preserve"> PAGEREF _Toc389585804 \h </w:instrText>
            </w:r>
            <w:r>
              <w:rPr>
                <w:noProof/>
                <w:webHidden/>
              </w:rPr>
            </w:r>
            <w:r>
              <w:rPr>
                <w:noProof/>
                <w:webHidden/>
              </w:rPr>
              <w:fldChar w:fldCharType="separate"/>
            </w:r>
            <w:r w:rsidR="008A5451">
              <w:rPr>
                <w:noProof/>
                <w:webHidden/>
              </w:rPr>
              <w:t>31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05" w:history="1">
            <w:r w:rsidR="008A5451" w:rsidRPr="002360E6">
              <w:rPr>
                <w:rStyle w:val="Hyperlink"/>
                <w:rFonts w:ascii="Times New Roman" w:eastAsia="Calibri" w:hAnsi="Times New Roman" w:cs="Times New Roman"/>
                <w:noProof/>
                <w:lang w:val="en-GB"/>
              </w:rPr>
              <w:t>3.3.2. Sampling Procedure</w:t>
            </w:r>
            <w:r w:rsidR="008A5451">
              <w:rPr>
                <w:noProof/>
                <w:webHidden/>
              </w:rPr>
              <w:tab/>
            </w:r>
            <w:r>
              <w:rPr>
                <w:noProof/>
                <w:webHidden/>
              </w:rPr>
              <w:fldChar w:fldCharType="begin"/>
            </w:r>
            <w:r w:rsidR="008A5451">
              <w:rPr>
                <w:noProof/>
                <w:webHidden/>
              </w:rPr>
              <w:instrText xml:space="preserve"> PAGEREF _Toc389585805 \h </w:instrText>
            </w:r>
            <w:r>
              <w:rPr>
                <w:noProof/>
                <w:webHidden/>
              </w:rPr>
            </w:r>
            <w:r>
              <w:rPr>
                <w:noProof/>
                <w:webHidden/>
              </w:rPr>
              <w:fldChar w:fldCharType="separate"/>
            </w:r>
            <w:r w:rsidR="008A5451">
              <w:rPr>
                <w:noProof/>
                <w:webHidden/>
              </w:rPr>
              <w:t>31</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06" w:history="1">
            <w:r w:rsidR="008A5451" w:rsidRPr="002360E6">
              <w:rPr>
                <w:rStyle w:val="Hyperlink"/>
                <w:rFonts w:ascii="Times New Roman" w:eastAsia="Calibri" w:hAnsi="Times New Roman" w:cs="Times New Roman"/>
                <w:noProof/>
              </w:rPr>
              <w:t>3.3.3 Justification of the sampling method.</w:t>
            </w:r>
            <w:r w:rsidR="008A5451">
              <w:rPr>
                <w:noProof/>
                <w:webHidden/>
              </w:rPr>
              <w:tab/>
            </w:r>
            <w:r>
              <w:rPr>
                <w:noProof/>
                <w:webHidden/>
              </w:rPr>
              <w:fldChar w:fldCharType="begin"/>
            </w:r>
            <w:r w:rsidR="008A5451">
              <w:rPr>
                <w:noProof/>
                <w:webHidden/>
              </w:rPr>
              <w:instrText xml:space="preserve"> PAGEREF _Toc389585806 \h </w:instrText>
            </w:r>
            <w:r>
              <w:rPr>
                <w:noProof/>
                <w:webHidden/>
              </w:rPr>
            </w:r>
            <w:r>
              <w:rPr>
                <w:noProof/>
                <w:webHidden/>
              </w:rPr>
              <w:fldChar w:fldCharType="separate"/>
            </w:r>
            <w:r w:rsidR="008A5451">
              <w:rPr>
                <w:noProof/>
                <w:webHidden/>
              </w:rPr>
              <w:t>32</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07" w:history="1">
            <w:r w:rsidR="008A5451" w:rsidRPr="002360E6">
              <w:rPr>
                <w:rStyle w:val="Hyperlink"/>
                <w:rFonts w:ascii="Times New Roman" w:hAnsi="Times New Roman" w:cs="Times New Roman"/>
                <w:noProof/>
              </w:rPr>
              <w:t>3.4 Data Gathering Methods</w:t>
            </w:r>
            <w:r w:rsidR="008A5451">
              <w:rPr>
                <w:noProof/>
                <w:webHidden/>
              </w:rPr>
              <w:tab/>
            </w:r>
            <w:r>
              <w:rPr>
                <w:noProof/>
                <w:webHidden/>
              </w:rPr>
              <w:fldChar w:fldCharType="begin"/>
            </w:r>
            <w:r w:rsidR="008A5451">
              <w:rPr>
                <w:noProof/>
                <w:webHidden/>
              </w:rPr>
              <w:instrText xml:space="preserve"> PAGEREF _Toc389585807 \h </w:instrText>
            </w:r>
            <w:r>
              <w:rPr>
                <w:noProof/>
                <w:webHidden/>
              </w:rPr>
            </w:r>
            <w:r>
              <w:rPr>
                <w:noProof/>
                <w:webHidden/>
              </w:rPr>
              <w:fldChar w:fldCharType="separate"/>
            </w:r>
            <w:r w:rsidR="008A5451">
              <w:rPr>
                <w:noProof/>
                <w:webHidden/>
              </w:rPr>
              <w:t>33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08" w:history="1">
            <w:r w:rsidR="008A5451" w:rsidRPr="002360E6">
              <w:rPr>
                <w:rStyle w:val="Hyperlink"/>
                <w:rFonts w:ascii="Times New Roman" w:hAnsi="Times New Roman" w:cs="Times New Roman"/>
                <w:noProof/>
              </w:rPr>
              <w:t>3.4.1 Interviews</w:t>
            </w:r>
            <w:r w:rsidR="008A5451">
              <w:rPr>
                <w:noProof/>
                <w:webHidden/>
              </w:rPr>
              <w:tab/>
            </w:r>
            <w:r>
              <w:rPr>
                <w:noProof/>
                <w:webHidden/>
              </w:rPr>
              <w:fldChar w:fldCharType="begin"/>
            </w:r>
            <w:r w:rsidR="008A5451">
              <w:rPr>
                <w:noProof/>
                <w:webHidden/>
              </w:rPr>
              <w:instrText xml:space="preserve"> PAGEREF _Toc389585808 \h </w:instrText>
            </w:r>
            <w:r>
              <w:rPr>
                <w:noProof/>
                <w:webHidden/>
              </w:rPr>
            </w:r>
            <w:r>
              <w:rPr>
                <w:noProof/>
                <w:webHidden/>
              </w:rPr>
              <w:fldChar w:fldCharType="separate"/>
            </w:r>
            <w:r w:rsidR="008A5451">
              <w:rPr>
                <w:noProof/>
                <w:webHidden/>
              </w:rPr>
              <w:t>33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09" w:history="1">
            <w:r w:rsidR="008A5451" w:rsidRPr="002360E6">
              <w:rPr>
                <w:rStyle w:val="Hyperlink"/>
                <w:rFonts w:ascii="Times New Roman" w:hAnsi="Times New Roman" w:cs="Times New Roman"/>
                <w:noProof/>
              </w:rPr>
              <w:t>3.4.2 Questionnaires</w:t>
            </w:r>
            <w:r w:rsidR="008A5451">
              <w:rPr>
                <w:noProof/>
                <w:webHidden/>
              </w:rPr>
              <w:tab/>
            </w:r>
            <w:r>
              <w:rPr>
                <w:noProof/>
                <w:webHidden/>
              </w:rPr>
              <w:fldChar w:fldCharType="begin"/>
            </w:r>
            <w:r w:rsidR="008A5451">
              <w:rPr>
                <w:noProof/>
                <w:webHidden/>
              </w:rPr>
              <w:instrText xml:space="preserve"> PAGEREF _Toc389585809 \h </w:instrText>
            </w:r>
            <w:r>
              <w:rPr>
                <w:noProof/>
                <w:webHidden/>
              </w:rPr>
            </w:r>
            <w:r>
              <w:rPr>
                <w:noProof/>
                <w:webHidden/>
              </w:rPr>
              <w:fldChar w:fldCharType="separate"/>
            </w:r>
            <w:r w:rsidR="008A5451">
              <w:rPr>
                <w:noProof/>
                <w:webHidden/>
              </w:rPr>
              <w:t>34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10" w:history="1">
            <w:r w:rsidR="008A5451" w:rsidRPr="002360E6">
              <w:rPr>
                <w:rStyle w:val="Hyperlink"/>
                <w:rFonts w:ascii="Times New Roman" w:hAnsi="Times New Roman" w:cs="Times New Roman"/>
                <w:noProof/>
              </w:rPr>
              <w:t>3.4.3 Personal observation</w:t>
            </w:r>
            <w:r w:rsidR="008A5451">
              <w:rPr>
                <w:noProof/>
                <w:webHidden/>
              </w:rPr>
              <w:tab/>
            </w:r>
            <w:r>
              <w:rPr>
                <w:noProof/>
                <w:webHidden/>
              </w:rPr>
              <w:fldChar w:fldCharType="begin"/>
            </w:r>
            <w:r w:rsidR="008A5451">
              <w:rPr>
                <w:noProof/>
                <w:webHidden/>
              </w:rPr>
              <w:instrText xml:space="preserve"> PAGEREF _Toc389585810 \h </w:instrText>
            </w:r>
            <w:r>
              <w:rPr>
                <w:noProof/>
                <w:webHidden/>
              </w:rPr>
            </w:r>
            <w:r>
              <w:rPr>
                <w:noProof/>
                <w:webHidden/>
              </w:rPr>
              <w:fldChar w:fldCharType="separate"/>
            </w:r>
            <w:r w:rsidR="008A5451">
              <w:rPr>
                <w:noProof/>
                <w:webHidden/>
              </w:rPr>
              <w:t>35</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11" w:history="1">
            <w:r w:rsidR="008A5451" w:rsidRPr="002360E6">
              <w:rPr>
                <w:rStyle w:val="Hyperlink"/>
                <w:rFonts w:ascii="Times New Roman" w:hAnsi="Times New Roman" w:cs="Times New Roman"/>
                <w:noProof/>
              </w:rPr>
              <w:t>3.2.3.1 Advantages of Personal Observation</w:t>
            </w:r>
            <w:r w:rsidR="008A5451">
              <w:rPr>
                <w:noProof/>
                <w:webHidden/>
              </w:rPr>
              <w:tab/>
            </w:r>
            <w:r>
              <w:rPr>
                <w:noProof/>
                <w:webHidden/>
              </w:rPr>
              <w:fldChar w:fldCharType="begin"/>
            </w:r>
            <w:r w:rsidR="008A5451">
              <w:rPr>
                <w:noProof/>
                <w:webHidden/>
              </w:rPr>
              <w:instrText xml:space="preserve"> PAGEREF _Toc389585811 \h </w:instrText>
            </w:r>
            <w:r>
              <w:rPr>
                <w:noProof/>
                <w:webHidden/>
              </w:rPr>
            </w:r>
            <w:r>
              <w:rPr>
                <w:noProof/>
                <w:webHidden/>
              </w:rPr>
              <w:fldChar w:fldCharType="separate"/>
            </w:r>
            <w:r w:rsidR="008A5451">
              <w:rPr>
                <w:noProof/>
                <w:webHidden/>
              </w:rPr>
              <w:t>35</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12" w:history="1">
            <w:r w:rsidR="008A5451" w:rsidRPr="002360E6">
              <w:rPr>
                <w:rStyle w:val="Hyperlink"/>
                <w:rFonts w:ascii="Times New Roman" w:eastAsia="Calibri" w:hAnsi="Times New Roman" w:cs="Times New Roman"/>
                <w:noProof/>
              </w:rPr>
              <w:t>3.5 Data Validity and Reliability</w:t>
            </w:r>
            <w:r w:rsidR="008A5451">
              <w:rPr>
                <w:noProof/>
                <w:webHidden/>
              </w:rPr>
              <w:tab/>
            </w:r>
            <w:r>
              <w:rPr>
                <w:noProof/>
                <w:webHidden/>
              </w:rPr>
              <w:fldChar w:fldCharType="begin"/>
            </w:r>
            <w:r w:rsidR="008A5451">
              <w:rPr>
                <w:noProof/>
                <w:webHidden/>
              </w:rPr>
              <w:instrText xml:space="preserve"> PAGEREF _Toc389585812 \h </w:instrText>
            </w:r>
            <w:r>
              <w:rPr>
                <w:noProof/>
                <w:webHidden/>
              </w:rPr>
            </w:r>
            <w:r>
              <w:rPr>
                <w:noProof/>
                <w:webHidden/>
              </w:rPr>
              <w:fldChar w:fldCharType="separate"/>
            </w:r>
            <w:r w:rsidR="008A5451">
              <w:rPr>
                <w:noProof/>
                <w:webHidden/>
              </w:rPr>
              <w:t>36</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13" w:history="1">
            <w:r w:rsidR="008A5451" w:rsidRPr="002360E6">
              <w:rPr>
                <w:rStyle w:val="Hyperlink"/>
                <w:rFonts w:ascii="Times New Roman" w:hAnsi="Times New Roman" w:cs="Times New Roman"/>
                <w:noProof/>
              </w:rPr>
              <w:t>3.6 Ethical considerations</w:t>
            </w:r>
            <w:r w:rsidR="008A5451">
              <w:rPr>
                <w:noProof/>
                <w:webHidden/>
              </w:rPr>
              <w:tab/>
            </w:r>
            <w:r>
              <w:rPr>
                <w:noProof/>
                <w:webHidden/>
              </w:rPr>
              <w:fldChar w:fldCharType="begin"/>
            </w:r>
            <w:r w:rsidR="008A5451">
              <w:rPr>
                <w:noProof/>
                <w:webHidden/>
              </w:rPr>
              <w:instrText xml:space="preserve"> PAGEREF _Toc389585813 \h </w:instrText>
            </w:r>
            <w:r>
              <w:rPr>
                <w:noProof/>
                <w:webHidden/>
              </w:rPr>
            </w:r>
            <w:r>
              <w:rPr>
                <w:noProof/>
                <w:webHidden/>
              </w:rPr>
              <w:fldChar w:fldCharType="separate"/>
            </w:r>
            <w:r w:rsidR="008A5451">
              <w:rPr>
                <w:noProof/>
                <w:webHidden/>
              </w:rPr>
              <w:t>37</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14" w:history="1">
            <w:r w:rsidR="008A5451" w:rsidRPr="002360E6">
              <w:rPr>
                <w:rStyle w:val="Hyperlink"/>
                <w:rFonts w:ascii="Times New Roman" w:hAnsi="Times New Roman" w:cs="Times New Roman"/>
                <w:noProof/>
              </w:rPr>
              <w:t>3.6.1 Voluntary Participation and Informed Consent</w:t>
            </w:r>
            <w:r w:rsidR="008A5451">
              <w:rPr>
                <w:noProof/>
                <w:webHidden/>
              </w:rPr>
              <w:tab/>
            </w:r>
            <w:r>
              <w:rPr>
                <w:noProof/>
                <w:webHidden/>
              </w:rPr>
              <w:fldChar w:fldCharType="begin"/>
            </w:r>
            <w:r w:rsidR="008A5451">
              <w:rPr>
                <w:noProof/>
                <w:webHidden/>
              </w:rPr>
              <w:instrText xml:space="preserve"> PAGEREF _Toc389585814 \h </w:instrText>
            </w:r>
            <w:r>
              <w:rPr>
                <w:noProof/>
                <w:webHidden/>
              </w:rPr>
            </w:r>
            <w:r>
              <w:rPr>
                <w:noProof/>
                <w:webHidden/>
              </w:rPr>
              <w:fldChar w:fldCharType="separate"/>
            </w:r>
            <w:r w:rsidR="008A5451">
              <w:rPr>
                <w:noProof/>
                <w:webHidden/>
              </w:rPr>
              <w:t>37</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15" w:history="1">
            <w:r w:rsidR="008A5451" w:rsidRPr="002360E6">
              <w:rPr>
                <w:rStyle w:val="Hyperlink"/>
                <w:rFonts w:ascii="Times New Roman" w:hAnsi="Times New Roman" w:cs="Times New Roman"/>
                <w:noProof/>
              </w:rPr>
              <w:t>3.6.2 No Harm to the Participants</w:t>
            </w:r>
            <w:r w:rsidR="008A5451">
              <w:rPr>
                <w:noProof/>
                <w:webHidden/>
              </w:rPr>
              <w:tab/>
            </w:r>
            <w:r>
              <w:rPr>
                <w:noProof/>
                <w:webHidden/>
              </w:rPr>
              <w:fldChar w:fldCharType="begin"/>
            </w:r>
            <w:r w:rsidR="008A5451">
              <w:rPr>
                <w:noProof/>
                <w:webHidden/>
              </w:rPr>
              <w:instrText xml:space="preserve"> PAGEREF _Toc389585815 \h </w:instrText>
            </w:r>
            <w:r>
              <w:rPr>
                <w:noProof/>
                <w:webHidden/>
              </w:rPr>
            </w:r>
            <w:r>
              <w:rPr>
                <w:noProof/>
                <w:webHidden/>
              </w:rPr>
              <w:fldChar w:fldCharType="separate"/>
            </w:r>
            <w:r w:rsidR="008A5451">
              <w:rPr>
                <w:noProof/>
                <w:webHidden/>
              </w:rPr>
              <w:t>37</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16" w:history="1">
            <w:r w:rsidR="008A5451" w:rsidRPr="002360E6">
              <w:rPr>
                <w:rStyle w:val="Hyperlink"/>
                <w:rFonts w:ascii="Times New Roman" w:hAnsi="Times New Roman" w:cs="Times New Roman"/>
                <w:noProof/>
              </w:rPr>
              <w:t>3.6.3 Confidentiality</w:t>
            </w:r>
            <w:r w:rsidR="008A5451">
              <w:rPr>
                <w:noProof/>
                <w:webHidden/>
              </w:rPr>
              <w:tab/>
            </w:r>
            <w:r>
              <w:rPr>
                <w:noProof/>
                <w:webHidden/>
              </w:rPr>
              <w:fldChar w:fldCharType="begin"/>
            </w:r>
            <w:r w:rsidR="008A5451">
              <w:rPr>
                <w:noProof/>
                <w:webHidden/>
              </w:rPr>
              <w:instrText xml:space="preserve"> PAGEREF _Toc389585816 \h </w:instrText>
            </w:r>
            <w:r>
              <w:rPr>
                <w:noProof/>
                <w:webHidden/>
              </w:rPr>
            </w:r>
            <w:r>
              <w:rPr>
                <w:noProof/>
                <w:webHidden/>
              </w:rPr>
              <w:fldChar w:fldCharType="separate"/>
            </w:r>
            <w:r w:rsidR="008A5451">
              <w:rPr>
                <w:noProof/>
                <w:webHidden/>
              </w:rPr>
              <w:t>38</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17" w:history="1">
            <w:r w:rsidR="008A5451" w:rsidRPr="002360E6">
              <w:rPr>
                <w:rStyle w:val="Hyperlink"/>
                <w:rFonts w:ascii="Times New Roman" w:hAnsi="Times New Roman" w:cs="Times New Roman"/>
                <w:noProof/>
              </w:rPr>
              <w:t>3.7 Chapter Summary</w:t>
            </w:r>
            <w:r w:rsidR="008A5451">
              <w:rPr>
                <w:noProof/>
                <w:webHidden/>
              </w:rPr>
              <w:tab/>
            </w:r>
            <w:r>
              <w:rPr>
                <w:noProof/>
                <w:webHidden/>
              </w:rPr>
              <w:fldChar w:fldCharType="begin"/>
            </w:r>
            <w:r w:rsidR="008A5451">
              <w:rPr>
                <w:noProof/>
                <w:webHidden/>
              </w:rPr>
              <w:instrText xml:space="preserve"> PAGEREF _Toc389585817 \h </w:instrText>
            </w:r>
            <w:r>
              <w:rPr>
                <w:noProof/>
                <w:webHidden/>
              </w:rPr>
            </w:r>
            <w:r>
              <w:rPr>
                <w:noProof/>
                <w:webHidden/>
              </w:rPr>
              <w:fldChar w:fldCharType="separate"/>
            </w:r>
            <w:r w:rsidR="008A5451">
              <w:rPr>
                <w:noProof/>
                <w:webHidden/>
              </w:rPr>
              <w:t>38</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18" w:history="1">
            <w:r w:rsidR="008A5451" w:rsidRPr="002360E6">
              <w:rPr>
                <w:rStyle w:val="Hyperlink"/>
                <w:rFonts w:ascii="Times New Roman" w:eastAsia="Calibri" w:hAnsi="Times New Roman" w:cs="Times New Roman"/>
                <w:noProof/>
                <w:lang w:val="en-US"/>
              </w:rPr>
              <w:t>CHAPTER FOUR</w:t>
            </w:r>
            <w:r w:rsidR="008A5451">
              <w:rPr>
                <w:noProof/>
                <w:webHidden/>
              </w:rPr>
              <w:tab/>
            </w:r>
            <w:r>
              <w:rPr>
                <w:noProof/>
                <w:webHidden/>
              </w:rPr>
              <w:fldChar w:fldCharType="begin"/>
            </w:r>
            <w:r w:rsidR="008A5451">
              <w:rPr>
                <w:noProof/>
                <w:webHidden/>
              </w:rPr>
              <w:instrText xml:space="preserve"> PAGEREF _Toc389585818 \h </w:instrText>
            </w:r>
            <w:r>
              <w:rPr>
                <w:noProof/>
                <w:webHidden/>
              </w:rPr>
            </w:r>
            <w:r>
              <w:rPr>
                <w:noProof/>
                <w:webHidden/>
              </w:rPr>
              <w:fldChar w:fldCharType="separate"/>
            </w:r>
            <w:r w:rsidR="008A5451">
              <w:rPr>
                <w:noProof/>
                <w:webHidden/>
              </w:rPr>
              <w:t>39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19" w:history="1">
            <w:r w:rsidR="008A5451" w:rsidRPr="002360E6">
              <w:rPr>
                <w:rStyle w:val="Hyperlink"/>
                <w:rFonts w:ascii="Times New Roman" w:eastAsia="Calibri" w:hAnsi="Times New Roman" w:cs="Times New Roman"/>
                <w:noProof/>
                <w:lang w:val="en-US"/>
              </w:rPr>
              <w:t>4.0 Introduction</w:t>
            </w:r>
            <w:r w:rsidR="008A5451">
              <w:rPr>
                <w:noProof/>
                <w:webHidden/>
              </w:rPr>
              <w:tab/>
            </w:r>
            <w:r>
              <w:rPr>
                <w:noProof/>
                <w:webHidden/>
              </w:rPr>
              <w:fldChar w:fldCharType="begin"/>
            </w:r>
            <w:r w:rsidR="008A5451">
              <w:rPr>
                <w:noProof/>
                <w:webHidden/>
              </w:rPr>
              <w:instrText xml:space="preserve"> PAGEREF _Toc389585819 \h </w:instrText>
            </w:r>
            <w:r>
              <w:rPr>
                <w:noProof/>
                <w:webHidden/>
              </w:rPr>
            </w:r>
            <w:r>
              <w:rPr>
                <w:noProof/>
                <w:webHidden/>
              </w:rPr>
              <w:fldChar w:fldCharType="separate"/>
            </w:r>
            <w:r w:rsidR="008A5451">
              <w:rPr>
                <w:noProof/>
                <w:webHidden/>
              </w:rPr>
              <w:t>39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20" w:history="1">
            <w:r w:rsidR="008A5451" w:rsidRPr="002360E6">
              <w:rPr>
                <w:rStyle w:val="Hyperlink"/>
                <w:rFonts w:ascii="Times New Roman" w:eastAsia="Calibri" w:hAnsi="Times New Roman" w:cs="Times New Roman"/>
                <w:noProof/>
              </w:rPr>
              <w:t>4.1 Objectives of the study</w:t>
            </w:r>
            <w:r w:rsidR="008A5451">
              <w:rPr>
                <w:noProof/>
                <w:webHidden/>
              </w:rPr>
              <w:tab/>
            </w:r>
            <w:r>
              <w:rPr>
                <w:noProof/>
                <w:webHidden/>
              </w:rPr>
              <w:fldChar w:fldCharType="begin"/>
            </w:r>
            <w:r w:rsidR="008A5451">
              <w:rPr>
                <w:noProof/>
                <w:webHidden/>
              </w:rPr>
              <w:instrText xml:space="preserve"> PAGEREF _Toc389585820 \h </w:instrText>
            </w:r>
            <w:r>
              <w:rPr>
                <w:noProof/>
                <w:webHidden/>
              </w:rPr>
            </w:r>
            <w:r>
              <w:rPr>
                <w:noProof/>
                <w:webHidden/>
              </w:rPr>
              <w:fldChar w:fldCharType="separate"/>
            </w:r>
            <w:r w:rsidR="008A5451">
              <w:rPr>
                <w:noProof/>
                <w:webHidden/>
              </w:rPr>
              <w:t>39</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21" w:history="1">
            <w:r w:rsidR="008A5451" w:rsidRPr="002360E6">
              <w:rPr>
                <w:rStyle w:val="Hyperlink"/>
                <w:rFonts w:ascii="Times New Roman" w:eastAsia="Calibri" w:hAnsi="Times New Roman" w:cs="Times New Roman"/>
                <w:noProof/>
              </w:rPr>
              <w:t>4.2 Response Rate and demographic analysis of respondents</w:t>
            </w:r>
            <w:r w:rsidR="008A5451">
              <w:rPr>
                <w:noProof/>
                <w:webHidden/>
              </w:rPr>
              <w:tab/>
            </w:r>
            <w:r>
              <w:rPr>
                <w:noProof/>
                <w:webHidden/>
              </w:rPr>
              <w:fldChar w:fldCharType="begin"/>
            </w:r>
            <w:r w:rsidR="008A5451">
              <w:rPr>
                <w:noProof/>
                <w:webHidden/>
              </w:rPr>
              <w:instrText xml:space="preserve"> PAGEREF _Toc389585821 \h </w:instrText>
            </w:r>
            <w:r>
              <w:rPr>
                <w:noProof/>
                <w:webHidden/>
              </w:rPr>
            </w:r>
            <w:r>
              <w:rPr>
                <w:noProof/>
                <w:webHidden/>
              </w:rPr>
              <w:fldChar w:fldCharType="separate"/>
            </w:r>
            <w:r w:rsidR="008A5451">
              <w:rPr>
                <w:noProof/>
                <w:webHidden/>
              </w:rPr>
              <w:t>39</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22" w:history="1">
            <w:r w:rsidR="008A5451" w:rsidRPr="002360E6">
              <w:rPr>
                <w:rStyle w:val="Hyperlink"/>
                <w:rFonts w:ascii="Times New Roman" w:eastAsia="Calibri" w:hAnsi="Times New Roman" w:cs="Times New Roman"/>
                <w:noProof/>
              </w:rPr>
              <w:t>4.3.1 Beneficiaries from the Kurera/Ukondla Youth Fund</w:t>
            </w:r>
            <w:r w:rsidR="008A5451">
              <w:rPr>
                <w:noProof/>
                <w:webHidden/>
              </w:rPr>
              <w:tab/>
            </w:r>
            <w:r>
              <w:rPr>
                <w:noProof/>
                <w:webHidden/>
              </w:rPr>
              <w:fldChar w:fldCharType="begin"/>
            </w:r>
            <w:r w:rsidR="008A5451">
              <w:rPr>
                <w:noProof/>
                <w:webHidden/>
              </w:rPr>
              <w:instrText xml:space="preserve"> PAGEREF _Toc389585822 \h </w:instrText>
            </w:r>
            <w:r>
              <w:rPr>
                <w:noProof/>
                <w:webHidden/>
              </w:rPr>
            </w:r>
            <w:r>
              <w:rPr>
                <w:noProof/>
                <w:webHidden/>
              </w:rPr>
              <w:fldChar w:fldCharType="separate"/>
            </w:r>
            <w:r w:rsidR="008A5451">
              <w:rPr>
                <w:noProof/>
                <w:webHidden/>
              </w:rPr>
              <w:t>45</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23" w:history="1">
            <w:r w:rsidR="008A5451" w:rsidRPr="002360E6">
              <w:rPr>
                <w:rStyle w:val="Hyperlink"/>
                <w:rFonts w:ascii="Times New Roman" w:eastAsia="Calibri" w:hAnsi="Times New Roman" w:cs="Times New Roman"/>
                <w:noProof/>
                <w:lang w:val="en-US"/>
              </w:rPr>
              <w:t>4.4 Policy and Legislation Guiding the Youth Development Fund and Youth Empowerment in Zimbabwe</w:t>
            </w:r>
            <w:r w:rsidR="008A5451">
              <w:rPr>
                <w:noProof/>
                <w:webHidden/>
              </w:rPr>
              <w:tab/>
            </w:r>
            <w:r>
              <w:rPr>
                <w:noProof/>
                <w:webHidden/>
              </w:rPr>
              <w:fldChar w:fldCharType="begin"/>
            </w:r>
            <w:r w:rsidR="008A5451">
              <w:rPr>
                <w:noProof/>
                <w:webHidden/>
              </w:rPr>
              <w:instrText xml:space="preserve"> PAGEREF _Toc389585823 \h </w:instrText>
            </w:r>
            <w:r>
              <w:rPr>
                <w:noProof/>
                <w:webHidden/>
              </w:rPr>
            </w:r>
            <w:r>
              <w:rPr>
                <w:noProof/>
                <w:webHidden/>
              </w:rPr>
              <w:fldChar w:fldCharType="separate"/>
            </w:r>
            <w:r w:rsidR="008A5451">
              <w:rPr>
                <w:noProof/>
                <w:webHidden/>
              </w:rPr>
              <w:t>46</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24" w:history="1">
            <w:r w:rsidR="008A5451" w:rsidRPr="002360E6">
              <w:rPr>
                <w:rStyle w:val="Hyperlink"/>
                <w:rFonts w:ascii="Times New Roman" w:eastAsia="Calibri" w:hAnsi="Times New Roman" w:cs="Times New Roman"/>
                <w:noProof/>
              </w:rPr>
              <w:t>4.4.1 Impact of Kurera/Ukondla Youth Fund.</w:t>
            </w:r>
            <w:r w:rsidR="008A5451">
              <w:rPr>
                <w:noProof/>
                <w:webHidden/>
              </w:rPr>
              <w:tab/>
            </w:r>
            <w:r>
              <w:rPr>
                <w:noProof/>
                <w:webHidden/>
              </w:rPr>
              <w:fldChar w:fldCharType="begin"/>
            </w:r>
            <w:r w:rsidR="008A5451">
              <w:rPr>
                <w:noProof/>
                <w:webHidden/>
              </w:rPr>
              <w:instrText xml:space="preserve"> PAGEREF _Toc389585824 \h </w:instrText>
            </w:r>
            <w:r>
              <w:rPr>
                <w:noProof/>
                <w:webHidden/>
              </w:rPr>
            </w:r>
            <w:r>
              <w:rPr>
                <w:noProof/>
                <w:webHidden/>
              </w:rPr>
              <w:fldChar w:fldCharType="separate"/>
            </w:r>
            <w:r w:rsidR="008A5451">
              <w:rPr>
                <w:noProof/>
                <w:webHidden/>
              </w:rPr>
              <w:t>47</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25" w:history="1">
            <w:r w:rsidR="008A5451" w:rsidRPr="002360E6">
              <w:rPr>
                <w:rStyle w:val="Hyperlink"/>
                <w:rFonts w:ascii="Times New Roman" w:eastAsia="Calibri" w:hAnsi="Times New Roman" w:cs="Times New Roman"/>
                <w:noProof/>
                <w:lang w:val="en-US"/>
              </w:rPr>
              <w:t>4.5 Challenges in the Implementation of the Kurera/Ukondla Youth Fund</w:t>
            </w:r>
            <w:r w:rsidR="008A5451">
              <w:rPr>
                <w:noProof/>
                <w:webHidden/>
              </w:rPr>
              <w:tab/>
            </w:r>
            <w:r>
              <w:rPr>
                <w:noProof/>
                <w:webHidden/>
              </w:rPr>
              <w:fldChar w:fldCharType="begin"/>
            </w:r>
            <w:r w:rsidR="008A5451">
              <w:rPr>
                <w:noProof/>
                <w:webHidden/>
              </w:rPr>
              <w:instrText xml:space="preserve"> PAGEREF _Toc389585825 \h </w:instrText>
            </w:r>
            <w:r>
              <w:rPr>
                <w:noProof/>
                <w:webHidden/>
              </w:rPr>
            </w:r>
            <w:r>
              <w:rPr>
                <w:noProof/>
                <w:webHidden/>
              </w:rPr>
              <w:fldChar w:fldCharType="separate"/>
            </w:r>
            <w:r w:rsidR="008A5451">
              <w:rPr>
                <w:noProof/>
                <w:webHidden/>
              </w:rPr>
              <w:t>48</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26" w:history="1">
            <w:r w:rsidR="008A5451" w:rsidRPr="002360E6">
              <w:rPr>
                <w:rStyle w:val="Hyperlink"/>
                <w:rFonts w:ascii="Times New Roman" w:eastAsia="Calibri" w:hAnsi="Times New Roman" w:cs="Times New Roman"/>
                <w:noProof/>
              </w:rPr>
              <w:t>4.5.1 Challenges faced by youths in accessing the funds and managing their projects</w:t>
            </w:r>
            <w:r w:rsidR="008A5451">
              <w:rPr>
                <w:noProof/>
                <w:webHidden/>
              </w:rPr>
              <w:tab/>
            </w:r>
            <w:r>
              <w:rPr>
                <w:noProof/>
                <w:webHidden/>
              </w:rPr>
              <w:fldChar w:fldCharType="begin"/>
            </w:r>
            <w:r w:rsidR="008A5451">
              <w:rPr>
                <w:noProof/>
                <w:webHidden/>
              </w:rPr>
              <w:instrText xml:space="preserve"> PAGEREF _Toc389585826 \h </w:instrText>
            </w:r>
            <w:r>
              <w:rPr>
                <w:noProof/>
                <w:webHidden/>
              </w:rPr>
            </w:r>
            <w:r>
              <w:rPr>
                <w:noProof/>
                <w:webHidden/>
              </w:rPr>
              <w:fldChar w:fldCharType="separate"/>
            </w:r>
            <w:r w:rsidR="008A5451">
              <w:rPr>
                <w:noProof/>
                <w:webHidden/>
              </w:rPr>
              <w:t>48</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27" w:history="1">
            <w:r w:rsidR="008A5451" w:rsidRPr="002360E6">
              <w:rPr>
                <w:rStyle w:val="Hyperlink"/>
                <w:rFonts w:ascii="Times New Roman" w:hAnsi="Times New Roman" w:cs="Times New Roman"/>
                <w:noProof/>
              </w:rPr>
              <w:t>4.5.2 Challenges faced by bank in processing the Kurera/Ukondla youth fund</w:t>
            </w:r>
            <w:r w:rsidR="008A5451">
              <w:rPr>
                <w:noProof/>
                <w:webHidden/>
              </w:rPr>
              <w:tab/>
            </w:r>
            <w:r>
              <w:rPr>
                <w:noProof/>
                <w:webHidden/>
              </w:rPr>
              <w:fldChar w:fldCharType="begin"/>
            </w:r>
            <w:r w:rsidR="008A5451">
              <w:rPr>
                <w:noProof/>
                <w:webHidden/>
              </w:rPr>
              <w:instrText xml:space="preserve"> PAGEREF _Toc389585827 \h </w:instrText>
            </w:r>
            <w:r>
              <w:rPr>
                <w:noProof/>
                <w:webHidden/>
              </w:rPr>
            </w:r>
            <w:r>
              <w:rPr>
                <w:noProof/>
                <w:webHidden/>
              </w:rPr>
              <w:fldChar w:fldCharType="separate"/>
            </w:r>
            <w:r w:rsidR="008A5451">
              <w:rPr>
                <w:noProof/>
                <w:webHidden/>
              </w:rPr>
              <w:t>50</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28" w:history="1">
            <w:r w:rsidR="008A5451" w:rsidRPr="002360E6">
              <w:rPr>
                <w:rStyle w:val="Hyperlink"/>
                <w:rFonts w:ascii="Times New Roman" w:eastAsia="Calibri" w:hAnsi="Times New Roman" w:cs="Times New Roman"/>
                <w:noProof/>
                <w:lang w:val="en-US"/>
              </w:rPr>
              <w:t>4.6 Sustainability of the Kurera/Ukondla Youth Fund as a Youth livelihood Strategy</w:t>
            </w:r>
            <w:r w:rsidR="008A5451">
              <w:rPr>
                <w:noProof/>
                <w:webHidden/>
              </w:rPr>
              <w:tab/>
            </w:r>
            <w:r>
              <w:rPr>
                <w:noProof/>
                <w:webHidden/>
              </w:rPr>
              <w:fldChar w:fldCharType="begin"/>
            </w:r>
            <w:r w:rsidR="008A5451">
              <w:rPr>
                <w:noProof/>
                <w:webHidden/>
              </w:rPr>
              <w:instrText xml:space="preserve"> PAGEREF _Toc389585828 \h </w:instrText>
            </w:r>
            <w:r>
              <w:rPr>
                <w:noProof/>
                <w:webHidden/>
              </w:rPr>
            </w:r>
            <w:r>
              <w:rPr>
                <w:noProof/>
                <w:webHidden/>
              </w:rPr>
              <w:fldChar w:fldCharType="separate"/>
            </w:r>
            <w:r w:rsidR="008A5451">
              <w:rPr>
                <w:noProof/>
                <w:webHidden/>
              </w:rPr>
              <w:t>50</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29" w:history="1">
            <w:r w:rsidR="008A5451" w:rsidRPr="002360E6">
              <w:rPr>
                <w:rStyle w:val="Hyperlink"/>
                <w:rFonts w:ascii="Times New Roman" w:eastAsia="Calibri" w:hAnsi="Times New Roman" w:cs="Times New Roman"/>
                <w:noProof/>
                <w:lang w:val="en-US"/>
              </w:rPr>
              <w:t>CHAPTER FIVE</w:t>
            </w:r>
            <w:r w:rsidR="008A5451">
              <w:rPr>
                <w:noProof/>
                <w:webHidden/>
              </w:rPr>
              <w:tab/>
            </w:r>
            <w:r>
              <w:rPr>
                <w:noProof/>
                <w:webHidden/>
              </w:rPr>
              <w:fldChar w:fldCharType="begin"/>
            </w:r>
            <w:r w:rsidR="008A5451">
              <w:rPr>
                <w:noProof/>
                <w:webHidden/>
              </w:rPr>
              <w:instrText xml:space="preserve"> PAGEREF _Toc389585829 \h </w:instrText>
            </w:r>
            <w:r>
              <w:rPr>
                <w:noProof/>
                <w:webHidden/>
              </w:rPr>
            </w:r>
            <w:r>
              <w:rPr>
                <w:noProof/>
                <w:webHidden/>
              </w:rPr>
              <w:fldChar w:fldCharType="separate"/>
            </w:r>
            <w:r w:rsidR="008A5451">
              <w:rPr>
                <w:noProof/>
                <w:webHidden/>
              </w:rPr>
              <w:t>52</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30" w:history="1">
            <w:r w:rsidR="008A5451" w:rsidRPr="002360E6">
              <w:rPr>
                <w:rStyle w:val="Hyperlink"/>
                <w:rFonts w:ascii="Times New Roman" w:eastAsia="Calibri" w:hAnsi="Times New Roman" w:cs="Times New Roman"/>
                <w:noProof/>
                <w:lang w:val="en-US"/>
              </w:rPr>
              <w:t>5.0 Introduction</w:t>
            </w:r>
            <w:r w:rsidR="008A5451">
              <w:rPr>
                <w:noProof/>
                <w:webHidden/>
              </w:rPr>
              <w:tab/>
            </w:r>
            <w:r>
              <w:rPr>
                <w:noProof/>
                <w:webHidden/>
              </w:rPr>
              <w:fldChar w:fldCharType="begin"/>
            </w:r>
            <w:r w:rsidR="008A5451">
              <w:rPr>
                <w:noProof/>
                <w:webHidden/>
              </w:rPr>
              <w:instrText xml:space="preserve"> PAGEREF _Toc389585830 \h </w:instrText>
            </w:r>
            <w:r>
              <w:rPr>
                <w:noProof/>
                <w:webHidden/>
              </w:rPr>
            </w:r>
            <w:r>
              <w:rPr>
                <w:noProof/>
                <w:webHidden/>
              </w:rPr>
              <w:fldChar w:fldCharType="separate"/>
            </w:r>
            <w:r w:rsidR="008A5451">
              <w:rPr>
                <w:noProof/>
                <w:webHidden/>
              </w:rPr>
              <w:t>52</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31" w:history="1">
            <w:r w:rsidR="008A5451" w:rsidRPr="002360E6">
              <w:rPr>
                <w:rStyle w:val="Hyperlink"/>
                <w:rFonts w:ascii="Times New Roman" w:eastAsia="Calibri" w:hAnsi="Times New Roman" w:cs="Times New Roman"/>
                <w:noProof/>
                <w:lang w:val="en-US"/>
              </w:rPr>
              <w:t>5.1 Summary of Findings</w:t>
            </w:r>
            <w:r w:rsidR="008A5451">
              <w:rPr>
                <w:noProof/>
                <w:webHidden/>
              </w:rPr>
              <w:tab/>
            </w:r>
            <w:r>
              <w:rPr>
                <w:noProof/>
                <w:webHidden/>
              </w:rPr>
              <w:fldChar w:fldCharType="begin"/>
            </w:r>
            <w:r w:rsidR="008A5451">
              <w:rPr>
                <w:noProof/>
                <w:webHidden/>
              </w:rPr>
              <w:instrText xml:space="preserve"> PAGEREF _Toc389585831 \h </w:instrText>
            </w:r>
            <w:r>
              <w:rPr>
                <w:noProof/>
                <w:webHidden/>
              </w:rPr>
            </w:r>
            <w:r>
              <w:rPr>
                <w:noProof/>
                <w:webHidden/>
              </w:rPr>
              <w:fldChar w:fldCharType="separate"/>
            </w:r>
            <w:r w:rsidR="008A5451">
              <w:rPr>
                <w:noProof/>
                <w:webHidden/>
              </w:rPr>
              <w:t>52</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2" w:history="1">
            <w:r w:rsidR="008A5451" w:rsidRPr="002360E6">
              <w:rPr>
                <w:rStyle w:val="Hyperlink"/>
                <w:rFonts w:ascii="Times New Roman" w:eastAsia="Calibri" w:hAnsi="Times New Roman" w:cs="Times New Roman"/>
                <w:noProof/>
                <w:lang w:val="en-US"/>
              </w:rPr>
              <w:t>5.1.2 Policy and Legislation supporting Kurera/Ukondla Youth Fund</w:t>
            </w:r>
            <w:r w:rsidR="008A5451">
              <w:rPr>
                <w:noProof/>
                <w:webHidden/>
              </w:rPr>
              <w:tab/>
            </w:r>
            <w:r>
              <w:rPr>
                <w:noProof/>
                <w:webHidden/>
              </w:rPr>
              <w:fldChar w:fldCharType="begin"/>
            </w:r>
            <w:r w:rsidR="008A5451">
              <w:rPr>
                <w:noProof/>
                <w:webHidden/>
              </w:rPr>
              <w:instrText xml:space="preserve"> PAGEREF _Toc389585832 \h </w:instrText>
            </w:r>
            <w:r>
              <w:rPr>
                <w:noProof/>
                <w:webHidden/>
              </w:rPr>
            </w:r>
            <w:r>
              <w:rPr>
                <w:noProof/>
                <w:webHidden/>
              </w:rPr>
              <w:fldChar w:fldCharType="separate"/>
            </w:r>
            <w:r w:rsidR="008A5451">
              <w:rPr>
                <w:noProof/>
                <w:webHidden/>
              </w:rPr>
              <w:t>52</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3" w:history="1">
            <w:r w:rsidR="008A5451" w:rsidRPr="002360E6">
              <w:rPr>
                <w:rStyle w:val="Hyperlink"/>
                <w:rFonts w:ascii="Times New Roman" w:eastAsia="Calibri" w:hAnsi="Times New Roman" w:cs="Times New Roman"/>
                <w:noProof/>
                <w:lang w:val="en-US"/>
              </w:rPr>
              <w:t>5.1.3 Relevance of Kurera/Ukondla Youth Fund in meeting livelihood needs of youth</w:t>
            </w:r>
            <w:r w:rsidR="008A5451">
              <w:rPr>
                <w:noProof/>
                <w:webHidden/>
              </w:rPr>
              <w:tab/>
            </w:r>
            <w:r>
              <w:rPr>
                <w:noProof/>
                <w:webHidden/>
              </w:rPr>
              <w:fldChar w:fldCharType="begin"/>
            </w:r>
            <w:r w:rsidR="008A5451">
              <w:rPr>
                <w:noProof/>
                <w:webHidden/>
              </w:rPr>
              <w:instrText xml:space="preserve"> PAGEREF _Toc389585833 \h </w:instrText>
            </w:r>
            <w:r>
              <w:rPr>
                <w:noProof/>
                <w:webHidden/>
              </w:rPr>
            </w:r>
            <w:r>
              <w:rPr>
                <w:noProof/>
                <w:webHidden/>
              </w:rPr>
              <w:fldChar w:fldCharType="separate"/>
            </w:r>
            <w:r w:rsidR="008A5451">
              <w:rPr>
                <w:noProof/>
                <w:webHidden/>
              </w:rPr>
              <w:t>52</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4" w:history="1">
            <w:r w:rsidR="008A5451" w:rsidRPr="002360E6">
              <w:rPr>
                <w:rStyle w:val="Hyperlink"/>
                <w:rFonts w:ascii="Times New Roman" w:eastAsia="Calibri" w:hAnsi="Times New Roman" w:cs="Times New Roman"/>
                <w:noProof/>
                <w:lang w:val="en-US"/>
              </w:rPr>
              <w:t>5.1.4 Did the Kurera/Ukondla Youth Fund meet its objectives?</w:t>
            </w:r>
            <w:r w:rsidR="008A5451">
              <w:rPr>
                <w:noProof/>
                <w:webHidden/>
              </w:rPr>
              <w:tab/>
            </w:r>
            <w:r>
              <w:rPr>
                <w:noProof/>
                <w:webHidden/>
              </w:rPr>
              <w:fldChar w:fldCharType="begin"/>
            </w:r>
            <w:r w:rsidR="008A5451">
              <w:rPr>
                <w:noProof/>
                <w:webHidden/>
              </w:rPr>
              <w:instrText xml:space="preserve"> PAGEREF _Toc389585834 \h </w:instrText>
            </w:r>
            <w:r>
              <w:rPr>
                <w:noProof/>
                <w:webHidden/>
              </w:rPr>
            </w:r>
            <w:r>
              <w:rPr>
                <w:noProof/>
                <w:webHidden/>
              </w:rPr>
              <w:fldChar w:fldCharType="separate"/>
            </w:r>
            <w:r w:rsidR="008A5451">
              <w:rPr>
                <w:noProof/>
                <w:webHidden/>
              </w:rPr>
              <w:t>53</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35" w:history="1">
            <w:r w:rsidR="008A5451" w:rsidRPr="002360E6">
              <w:rPr>
                <w:rStyle w:val="Hyperlink"/>
                <w:rFonts w:ascii="Times New Roman" w:eastAsia="Calibri" w:hAnsi="Times New Roman" w:cs="Times New Roman"/>
                <w:noProof/>
                <w:lang w:val="en-US"/>
              </w:rPr>
              <w:t>5. 2 Conclusions</w:t>
            </w:r>
            <w:r w:rsidR="008A5451">
              <w:rPr>
                <w:noProof/>
                <w:webHidden/>
              </w:rPr>
              <w:tab/>
            </w:r>
            <w:r>
              <w:rPr>
                <w:noProof/>
                <w:webHidden/>
              </w:rPr>
              <w:fldChar w:fldCharType="begin"/>
            </w:r>
            <w:r w:rsidR="008A5451">
              <w:rPr>
                <w:noProof/>
                <w:webHidden/>
              </w:rPr>
              <w:instrText xml:space="preserve"> PAGEREF _Toc389585835 \h </w:instrText>
            </w:r>
            <w:r>
              <w:rPr>
                <w:noProof/>
                <w:webHidden/>
              </w:rPr>
            </w:r>
            <w:r>
              <w:rPr>
                <w:noProof/>
                <w:webHidden/>
              </w:rPr>
              <w:fldChar w:fldCharType="separate"/>
            </w:r>
            <w:r w:rsidR="008A5451">
              <w:rPr>
                <w:noProof/>
                <w:webHidden/>
              </w:rPr>
              <w:t>53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6" w:history="1">
            <w:r w:rsidR="008A5451" w:rsidRPr="002360E6">
              <w:rPr>
                <w:rStyle w:val="Hyperlink"/>
                <w:rFonts w:ascii="Times New Roman" w:eastAsia="Calibri" w:hAnsi="Times New Roman" w:cs="Times New Roman"/>
                <w:noProof/>
                <w:lang w:val="en-US"/>
              </w:rPr>
              <w:t>5.2.1 Kurera/Ukondla as a viable youth empowerment strategy</w:t>
            </w:r>
            <w:r w:rsidR="008A5451">
              <w:rPr>
                <w:noProof/>
                <w:webHidden/>
              </w:rPr>
              <w:tab/>
            </w:r>
            <w:r>
              <w:rPr>
                <w:noProof/>
                <w:webHidden/>
              </w:rPr>
              <w:fldChar w:fldCharType="begin"/>
            </w:r>
            <w:r w:rsidR="008A5451">
              <w:rPr>
                <w:noProof/>
                <w:webHidden/>
              </w:rPr>
              <w:instrText xml:space="preserve"> PAGEREF _Toc389585836 \h </w:instrText>
            </w:r>
            <w:r>
              <w:rPr>
                <w:noProof/>
                <w:webHidden/>
              </w:rPr>
            </w:r>
            <w:r>
              <w:rPr>
                <w:noProof/>
                <w:webHidden/>
              </w:rPr>
              <w:fldChar w:fldCharType="separate"/>
            </w:r>
            <w:r w:rsidR="008A5451">
              <w:rPr>
                <w:noProof/>
                <w:webHidden/>
              </w:rPr>
              <w:t>53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7" w:history="1">
            <w:r w:rsidR="008A5451" w:rsidRPr="002360E6">
              <w:rPr>
                <w:rStyle w:val="Hyperlink"/>
                <w:rFonts w:ascii="Times New Roman" w:eastAsia="Calibri" w:hAnsi="Times New Roman" w:cs="Times New Roman"/>
                <w:noProof/>
                <w:lang w:val="en-US"/>
              </w:rPr>
              <w:t>5.2.2 Policy and Legislation supporting Kurera/Ukondla Youth Fund</w:t>
            </w:r>
            <w:r w:rsidR="008A5451">
              <w:rPr>
                <w:noProof/>
                <w:webHidden/>
              </w:rPr>
              <w:tab/>
            </w:r>
            <w:r>
              <w:rPr>
                <w:noProof/>
                <w:webHidden/>
              </w:rPr>
              <w:fldChar w:fldCharType="begin"/>
            </w:r>
            <w:r w:rsidR="008A5451">
              <w:rPr>
                <w:noProof/>
                <w:webHidden/>
              </w:rPr>
              <w:instrText xml:space="preserve"> PAGEREF _Toc389585837 \h </w:instrText>
            </w:r>
            <w:r>
              <w:rPr>
                <w:noProof/>
                <w:webHidden/>
              </w:rPr>
            </w:r>
            <w:r>
              <w:rPr>
                <w:noProof/>
                <w:webHidden/>
              </w:rPr>
              <w:fldChar w:fldCharType="separate"/>
            </w:r>
            <w:r w:rsidR="008A5451">
              <w:rPr>
                <w:noProof/>
                <w:webHidden/>
              </w:rPr>
              <w:t>53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8" w:history="1">
            <w:r w:rsidR="008A5451" w:rsidRPr="002360E6">
              <w:rPr>
                <w:rStyle w:val="Hyperlink"/>
                <w:rFonts w:ascii="Times New Roman" w:eastAsia="Calibri" w:hAnsi="Times New Roman" w:cs="Times New Roman"/>
                <w:noProof/>
                <w:lang w:val="en-US"/>
              </w:rPr>
              <w:t>5.2.3 Challenges in the roll out of Kurera/Ukondla Youth Fund</w:t>
            </w:r>
            <w:r w:rsidR="008A5451">
              <w:rPr>
                <w:noProof/>
                <w:webHidden/>
              </w:rPr>
              <w:tab/>
            </w:r>
            <w:r>
              <w:rPr>
                <w:noProof/>
                <w:webHidden/>
              </w:rPr>
              <w:fldChar w:fldCharType="begin"/>
            </w:r>
            <w:r w:rsidR="008A5451">
              <w:rPr>
                <w:noProof/>
                <w:webHidden/>
              </w:rPr>
              <w:instrText xml:space="preserve"> PAGEREF _Toc389585838 \h </w:instrText>
            </w:r>
            <w:r>
              <w:rPr>
                <w:noProof/>
                <w:webHidden/>
              </w:rPr>
            </w:r>
            <w:r>
              <w:rPr>
                <w:noProof/>
                <w:webHidden/>
              </w:rPr>
              <w:fldChar w:fldCharType="separate"/>
            </w:r>
            <w:r w:rsidR="008A5451">
              <w:rPr>
                <w:noProof/>
                <w:webHidden/>
              </w:rPr>
              <w:t>53</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39" w:history="1">
            <w:r w:rsidR="008A5451" w:rsidRPr="002360E6">
              <w:rPr>
                <w:rStyle w:val="Hyperlink"/>
                <w:rFonts w:ascii="Times New Roman" w:eastAsia="Calibri" w:hAnsi="Times New Roman" w:cs="Times New Roman"/>
                <w:noProof/>
                <w:lang w:val="en-US"/>
              </w:rPr>
              <w:t>5.2.4 Sustainability of Kurera/Ukondla Youth Fund</w:t>
            </w:r>
            <w:r w:rsidR="008A5451">
              <w:rPr>
                <w:noProof/>
                <w:webHidden/>
              </w:rPr>
              <w:tab/>
            </w:r>
            <w:r>
              <w:rPr>
                <w:noProof/>
                <w:webHidden/>
              </w:rPr>
              <w:fldChar w:fldCharType="begin"/>
            </w:r>
            <w:r w:rsidR="008A5451">
              <w:rPr>
                <w:noProof/>
                <w:webHidden/>
              </w:rPr>
              <w:instrText xml:space="preserve"> PAGEREF _Toc389585839 \h </w:instrText>
            </w:r>
            <w:r>
              <w:rPr>
                <w:noProof/>
                <w:webHidden/>
              </w:rPr>
            </w:r>
            <w:r>
              <w:rPr>
                <w:noProof/>
                <w:webHidden/>
              </w:rPr>
              <w:fldChar w:fldCharType="separate"/>
            </w:r>
            <w:r w:rsidR="008A5451">
              <w:rPr>
                <w:noProof/>
                <w:webHidden/>
              </w:rPr>
              <w:t>54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40" w:history="1">
            <w:r w:rsidR="008A5451" w:rsidRPr="002360E6">
              <w:rPr>
                <w:rStyle w:val="Hyperlink"/>
                <w:rFonts w:ascii="Times New Roman" w:eastAsia="Calibri" w:hAnsi="Times New Roman" w:cs="Times New Roman"/>
                <w:noProof/>
                <w:lang w:val="en-US"/>
              </w:rPr>
              <w:t>5.3 Recommendations</w:t>
            </w:r>
            <w:r w:rsidR="008A5451">
              <w:rPr>
                <w:noProof/>
                <w:webHidden/>
              </w:rPr>
              <w:tab/>
            </w:r>
            <w:r>
              <w:rPr>
                <w:noProof/>
                <w:webHidden/>
              </w:rPr>
              <w:fldChar w:fldCharType="begin"/>
            </w:r>
            <w:r w:rsidR="008A5451">
              <w:rPr>
                <w:noProof/>
                <w:webHidden/>
              </w:rPr>
              <w:instrText xml:space="preserve"> PAGEREF _Toc389585840 \h </w:instrText>
            </w:r>
            <w:r>
              <w:rPr>
                <w:noProof/>
                <w:webHidden/>
              </w:rPr>
            </w:r>
            <w:r>
              <w:rPr>
                <w:noProof/>
                <w:webHidden/>
              </w:rPr>
              <w:fldChar w:fldCharType="separate"/>
            </w:r>
            <w:r w:rsidR="008A5451">
              <w:rPr>
                <w:noProof/>
                <w:webHidden/>
              </w:rPr>
              <w:t>54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41" w:history="1">
            <w:r w:rsidR="008A5451" w:rsidRPr="002360E6">
              <w:rPr>
                <w:rStyle w:val="Hyperlink"/>
                <w:rFonts w:ascii="Times New Roman" w:eastAsia="Calibri" w:hAnsi="Times New Roman" w:cs="Times New Roman"/>
                <w:noProof/>
                <w:lang w:val="en-US"/>
              </w:rPr>
              <w:t>5.3.1 Kurera/Ukondla as a viable Youth Livelihood Strategy</w:t>
            </w:r>
            <w:r w:rsidR="008A5451">
              <w:rPr>
                <w:noProof/>
                <w:webHidden/>
              </w:rPr>
              <w:tab/>
            </w:r>
            <w:r>
              <w:rPr>
                <w:noProof/>
                <w:webHidden/>
              </w:rPr>
              <w:fldChar w:fldCharType="begin"/>
            </w:r>
            <w:r w:rsidR="008A5451">
              <w:rPr>
                <w:noProof/>
                <w:webHidden/>
              </w:rPr>
              <w:instrText xml:space="preserve"> PAGEREF _Toc389585841 \h </w:instrText>
            </w:r>
            <w:r>
              <w:rPr>
                <w:noProof/>
                <w:webHidden/>
              </w:rPr>
            </w:r>
            <w:r>
              <w:rPr>
                <w:noProof/>
                <w:webHidden/>
              </w:rPr>
              <w:fldChar w:fldCharType="separate"/>
            </w:r>
            <w:r w:rsidR="008A5451">
              <w:rPr>
                <w:noProof/>
                <w:webHidden/>
              </w:rPr>
              <w:t>54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42" w:history="1">
            <w:r w:rsidR="008A5451" w:rsidRPr="002360E6">
              <w:rPr>
                <w:rStyle w:val="Hyperlink"/>
                <w:rFonts w:ascii="Times New Roman" w:eastAsia="Calibri" w:hAnsi="Times New Roman" w:cs="Times New Roman"/>
                <w:noProof/>
                <w:lang w:val="en-US"/>
              </w:rPr>
              <w:t>5.3.2 Policy and Legislation supporting Kurera/Ukondla Youth Fund</w:t>
            </w:r>
            <w:r w:rsidR="008A5451">
              <w:rPr>
                <w:noProof/>
                <w:webHidden/>
              </w:rPr>
              <w:tab/>
            </w:r>
            <w:r>
              <w:rPr>
                <w:noProof/>
                <w:webHidden/>
              </w:rPr>
              <w:fldChar w:fldCharType="begin"/>
            </w:r>
            <w:r w:rsidR="008A5451">
              <w:rPr>
                <w:noProof/>
                <w:webHidden/>
              </w:rPr>
              <w:instrText xml:space="preserve"> PAGEREF _Toc389585842 \h </w:instrText>
            </w:r>
            <w:r>
              <w:rPr>
                <w:noProof/>
                <w:webHidden/>
              </w:rPr>
            </w:r>
            <w:r>
              <w:rPr>
                <w:noProof/>
                <w:webHidden/>
              </w:rPr>
              <w:fldChar w:fldCharType="separate"/>
            </w:r>
            <w:r w:rsidR="008A5451">
              <w:rPr>
                <w:noProof/>
                <w:webHidden/>
              </w:rPr>
              <w:t>54</w:t>
            </w:r>
            <w:r>
              <w:rPr>
                <w:noProof/>
                <w:webHidden/>
              </w:rPr>
              <w:fldChar w:fldCharType="end"/>
            </w:r>
          </w:hyperlink>
        </w:p>
        <w:p w:rsidR="008A5451" w:rsidRDefault="006E0FAD">
          <w:pPr>
            <w:pStyle w:val="TOC3"/>
            <w:tabs>
              <w:tab w:val="right" w:leader="dot" w:pos="9016"/>
            </w:tabs>
            <w:rPr>
              <w:rFonts w:eastAsiaTheme="minorEastAsia"/>
              <w:noProof/>
              <w:lang w:eastAsia="en-ZW"/>
            </w:rPr>
          </w:pPr>
          <w:hyperlink w:anchor="_Toc389585843" w:history="1">
            <w:r w:rsidR="008A5451" w:rsidRPr="002360E6">
              <w:rPr>
                <w:rStyle w:val="Hyperlink"/>
                <w:rFonts w:ascii="Times New Roman" w:eastAsia="Calibri" w:hAnsi="Times New Roman" w:cs="Times New Roman"/>
                <w:noProof/>
                <w:lang w:val="en-US"/>
              </w:rPr>
              <w:t>5.3.3 Challenges in the implementation of Kurera/Ukondla Youth Fund</w:t>
            </w:r>
            <w:r w:rsidR="008A5451">
              <w:rPr>
                <w:noProof/>
                <w:webHidden/>
              </w:rPr>
              <w:tab/>
            </w:r>
            <w:r>
              <w:rPr>
                <w:noProof/>
                <w:webHidden/>
              </w:rPr>
              <w:fldChar w:fldCharType="begin"/>
            </w:r>
            <w:r w:rsidR="008A5451">
              <w:rPr>
                <w:noProof/>
                <w:webHidden/>
              </w:rPr>
              <w:instrText xml:space="preserve"> PAGEREF _Toc389585843 \h </w:instrText>
            </w:r>
            <w:r>
              <w:rPr>
                <w:noProof/>
                <w:webHidden/>
              </w:rPr>
            </w:r>
            <w:r>
              <w:rPr>
                <w:noProof/>
                <w:webHidden/>
              </w:rPr>
              <w:fldChar w:fldCharType="separate"/>
            </w:r>
            <w:r w:rsidR="008A5451">
              <w:rPr>
                <w:noProof/>
                <w:webHidden/>
              </w:rPr>
              <w:t>55</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44" w:history="1">
            <w:r w:rsidR="008A5451" w:rsidRPr="002360E6">
              <w:rPr>
                <w:rStyle w:val="Hyperlink"/>
                <w:rFonts w:ascii="Times New Roman" w:eastAsia="Calibri" w:hAnsi="Times New Roman" w:cs="Times New Roman"/>
                <w:noProof/>
                <w:lang w:val="en-US"/>
              </w:rPr>
              <w:t>5.4 Limitations of the study</w:t>
            </w:r>
            <w:r w:rsidR="008A5451">
              <w:rPr>
                <w:noProof/>
                <w:webHidden/>
              </w:rPr>
              <w:tab/>
            </w:r>
            <w:r>
              <w:rPr>
                <w:noProof/>
                <w:webHidden/>
              </w:rPr>
              <w:fldChar w:fldCharType="begin"/>
            </w:r>
            <w:r w:rsidR="008A5451">
              <w:rPr>
                <w:noProof/>
                <w:webHidden/>
              </w:rPr>
              <w:instrText xml:space="preserve"> PAGEREF _Toc389585844 \h </w:instrText>
            </w:r>
            <w:r>
              <w:rPr>
                <w:noProof/>
                <w:webHidden/>
              </w:rPr>
            </w:r>
            <w:r>
              <w:rPr>
                <w:noProof/>
                <w:webHidden/>
              </w:rPr>
              <w:fldChar w:fldCharType="separate"/>
            </w:r>
            <w:r w:rsidR="008A5451">
              <w:rPr>
                <w:noProof/>
                <w:webHidden/>
              </w:rPr>
              <w:t>55</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45" w:history="1">
            <w:r w:rsidR="008A5451" w:rsidRPr="002360E6">
              <w:rPr>
                <w:rStyle w:val="Hyperlink"/>
                <w:rFonts w:ascii="Times New Roman" w:eastAsia="Calibri" w:hAnsi="Times New Roman" w:cs="Times New Roman"/>
                <w:noProof/>
                <w:lang w:val="en-US"/>
              </w:rPr>
              <w:t>5.5 Suggestions for Further Research</w:t>
            </w:r>
            <w:r w:rsidR="008A5451">
              <w:rPr>
                <w:noProof/>
                <w:webHidden/>
              </w:rPr>
              <w:tab/>
            </w:r>
            <w:r>
              <w:rPr>
                <w:noProof/>
                <w:webHidden/>
              </w:rPr>
              <w:fldChar w:fldCharType="begin"/>
            </w:r>
            <w:r w:rsidR="008A5451">
              <w:rPr>
                <w:noProof/>
                <w:webHidden/>
              </w:rPr>
              <w:instrText xml:space="preserve"> PAGEREF _Toc389585845 \h </w:instrText>
            </w:r>
            <w:r>
              <w:rPr>
                <w:noProof/>
                <w:webHidden/>
              </w:rPr>
            </w:r>
            <w:r>
              <w:rPr>
                <w:noProof/>
                <w:webHidden/>
              </w:rPr>
              <w:fldChar w:fldCharType="separate"/>
            </w:r>
            <w:r w:rsidR="008A5451">
              <w:rPr>
                <w:noProof/>
                <w:webHidden/>
              </w:rPr>
              <w:t>55</w:t>
            </w:r>
            <w:r>
              <w:rPr>
                <w:noProof/>
                <w:webHidden/>
              </w:rPr>
              <w:fldChar w:fldCharType="end"/>
            </w:r>
          </w:hyperlink>
        </w:p>
        <w:p w:rsidR="008A5451" w:rsidRDefault="006E0FAD">
          <w:pPr>
            <w:pStyle w:val="TOC2"/>
            <w:tabs>
              <w:tab w:val="right" w:leader="dot" w:pos="9016"/>
            </w:tabs>
            <w:rPr>
              <w:rFonts w:eastAsiaTheme="minorEastAsia"/>
              <w:noProof/>
              <w:lang w:eastAsia="en-ZW"/>
            </w:rPr>
          </w:pPr>
          <w:hyperlink w:anchor="_Toc389585846" w:history="1">
            <w:r w:rsidR="008A5451" w:rsidRPr="002360E6">
              <w:rPr>
                <w:rStyle w:val="Hyperlink"/>
                <w:rFonts w:ascii="Times New Roman" w:eastAsia="Calibri" w:hAnsi="Times New Roman" w:cs="Times New Roman"/>
                <w:noProof/>
                <w:lang w:val="en-US"/>
              </w:rPr>
              <w:t>5.6 Chapter Summary</w:t>
            </w:r>
            <w:r w:rsidR="008A5451">
              <w:rPr>
                <w:noProof/>
                <w:webHidden/>
              </w:rPr>
              <w:tab/>
            </w:r>
            <w:r>
              <w:rPr>
                <w:noProof/>
                <w:webHidden/>
              </w:rPr>
              <w:fldChar w:fldCharType="begin"/>
            </w:r>
            <w:r w:rsidR="008A5451">
              <w:rPr>
                <w:noProof/>
                <w:webHidden/>
              </w:rPr>
              <w:instrText xml:space="preserve"> PAGEREF _Toc389585846 \h </w:instrText>
            </w:r>
            <w:r>
              <w:rPr>
                <w:noProof/>
                <w:webHidden/>
              </w:rPr>
            </w:r>
            <w:r>
              <w:rPr>
                <w:noProof/>
                <w:webHidden/>
              </w:rPr>
              <w:fldChar w:fldCharType="separate"/>
            </w:r>
            <w:r w:rsidR="008A5451">
              <w:rPr>
                <w:noProof/>
                <w:webHidden/>
              </w:rPr>
              <w:t>56</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47" w:history="1">
            <w:r w:rsidR="008A5451" w:rsidRPr="002360E6">
              <w:rPr>
                <w:rStyle w:val="Hyperlink"/>
                <w:rFonts w:ascii="Times New Roman" w:hAnsi="Times New Roman" w:cs="Times New Roman"/>
                <w:noProof/>
              </w:rPr>
              <w:t>REFERENCES</w:t>
            </w:r>
            <w:r w:rsidR="008A5451">
              <w:rPr>
                <w:noProof/>
                <w:webHidden/>
              </w:rPr>
              <w:tab/>
            </w:r>
            <w:r>
              <w:rPr>
                <w:noProof/>
                <w:webHidden/>
              </w:rPr>
              <w:fldChar w:fldCharType="begin"/>
            </w:r>
            <w:r w:rsidR="008A5451">
              <w:rPr>
                <w:noProof/>
                <w:webHidden/>
              </w:rPr>
              <w:instrText xml:space="preserve"> PAGEREF _Toc389585847 \h </w:instrText>
            </w:r>
            <w:r>
              <w:rPr>
                <w:noProof/>
                <w:webHidden/>
              </w:rPr>
            </w:r>
            <w:r>
              <w:rPr>
                <w:noProof/>
                <w:webHidden/>
              </w:rPr>
              <w:fldChar w:fldCharType="separate"/>
            </w:r>
            <w:r w:rsidR="008A5451">
              <w:rPr>
                <w:noProof/>
                <w:webHidden/>
              </w:rPr>
              <w:t>57</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48" w:history="1">
            <w:r w:rsidR="008A5451" w:rsidRPr="002360E6">
              <w:rPr>
                <w:rStyle w:val="Hyperlink"/>
                <w:rFonts w:ascii="Times New Roman" w:hAnsi="Times New Roman" w:cs="Times New Roman"/>
                <w:noProof/>
              </w:rPr>
              <w:t>Online Sources</w:t>
            </w:r>
            <w:r w:rsidR="008A5451">
              <w:rPr>
                <w:noProof/>
                <w:webHidden/>
              </w:rPr>
              <w:tab/>
            </w:r>
            <w:r>
              <w:rPr>
                <w:noProof/>
                <w:webHidden/>
              </w:rPr>
              <w:fldChar w:fldCharType="begin"/>
            </w:r>
            <w:r w:rsidR="008A5451">
              <w:rPr>
                <w:noProof/>
                <w:webHidden/>
              </w:rPr>
              <w:instrText xml:space="preserve"> PAGEREF _Toc389585848 \h </w:instrText>
            </w:r>
            <w:r>
              <w:rPr>
                <w:noProof/>
                <w:webHidden/>
              </w:rPr>
            </w:r>
            <w:r>
              <w:rPr>
                <w:noProof/>
                <w:webHidden/>
              </w:rPr>
              <w:fldChar w:fldCharType="separate"/>
            </w:r>
            <w:r w:rsidR="008A5451">
              <w:rPr>
                <w:noProof/>
                <w:webHidden/>
              </w:rPr>
              <w:t>63</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49" w:history="1">
            <w:r w:rsidR="008A5451" w:rsidRPr="002360E6">
              <w:rPr>
                <w:rStyle w:val="Hyperlink"/>
                <w:rFonts w:ascii="Times New Roman" w:hAnsi="Times New Roman" w:cs="Times New Roman"/>
                <w:noProof/>
              </w:rPr>
              <w:t>ANNEX 1</w:t>
            </w:r>
            <w:r w:rsidR="008A5451">
              <w:rPr>
                <w:noProof/>
                <w:webHidden/>
              </w:rPr>
              <w:tab/>
            </w:r>
            <w:r>
              <w:rPr>
                <w:noProof/>
                <w:webHidden/>
              </w:rPr>
              <w:fldChar w:fldCharType="begin"/>
            </w:r>
            <w:r w:rsidR="008A5451">
              <w:rPr>
                <w:noProof/>
                <w:webHidden/>
              </w:rPr>
              <w:instrText xml:space="preserve"> PAGEREF _Toc389585849 \h </w:instrText>
            </w:r>
            <w:r>
              <w:rPr>
                <w:noProof/>
                <w:webHidden/>
              </w:rPr>
            </w:r>
            <w:r>
              <w:rPr>
                <w:noProof/>
                <w:webHidden/>
              </w:rPr>
              <w:fldChar w:fldCharType="separate"/>
            </w:r>
            <w:r w:rsidR="008A5451">
              <w:rPr>
                <w:noProof/>
                <w:webHidden/>
              </w:rPr>
              <w:t>64</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50" w:history="1">
            <w:r w:rsidR="008A5451" w:rsidRPr="002360E6">
              <w:rPr>
                <w:rStyle w:val="Hyperlink"/>
                <w:rFonts w:ascii="Times New Roman" w:hAnsi="Times New Roman" w:cs="Times New Roman"/>
                <w:noProof/>
              </w:rPr>
              <w:t>ANNEX 2</w:t>
            </w:r>
            <w:r w:rsidR="008A5451">
              <w:rPr>
                <w:noProof/>
                <w:webHidden/>
              </w:rPr>
              <w:tab/>
            </w:r>
            <w:r>
              <w:rPr>
                <w:noProof/>
                <w:webHidden/>
              </w:rPr>
              <w:fldChar w:fldCharType="begin"/>
            </w:r>
            <w:r w:rsidR="008A5451">
              <w:rPr>
                <w:noProof/>
                <w:webHidden/>
              </w:rPr>
              <w:instrText xml:space="preserve"> PAGEREF _Toc389585850 \h </w:instrText>
            </w:r>
            <w:r>
              <w:rPr>
                <w:noProof/>
                <w:webHidden/>
              </w:rPr>
            </w:r>
            <w:r>
              <w:rPr>
                <w:noProof/>
                <w:webHidden/>
              </w:rPr>
              <w:fldChar w:fldCharType="separate"/>
            </w:r>
            <w:r w:rsidR="008A5451">
              <w:rPr>
                <w:noProof/>
                <w:webHidden/>
              </w:rPr>
              <w:t>69</w:t>
            </w:r>
            <w:r>
              <w:rPr>
                <w:noProof/>
                <w:webHidden/>
              </w:rPr>
              <w:fldChar w:fldCharType="end"/>
            </w:r>
          </w:hyperlink>
        </w:p>
        <w:p w:rsidR="008A5451" w:rsidRDefault="006E0FAD">
          <w:pPr>
            <w:pStyle w:val="TOC1"/>
            <w:tabs>
              <w:tab w:val="right" w:leader="dot" w:pos="9016"/>
            </w:tabs>
            <w:rPr>
              <w:rFonts w:eastAsiaTheme="minorEastAsia"/>
              <w:noProof/>
              <w:lang w:eastAsia="en-ZW"/>
            </w:rPr>
          </w:pPr>
          <w:hyperlink w:anchor="_Toc389585851" w:history="1">
            <w:r w:rsidR="008A5451" w:rsidRPr="002360E6">
              <w:rPr>
                <w:rStyle w:val="Hyperlink"/>
                <w:rFonts w:ascii="Times New Roman" w:hAnsi="Times New Roman" w:cs="Times New Roman"/>
                <w:noProof/>
              </w:rPr>
              <w:t>ANNEX 3</w:t>
            </w:r>
            <w:r w:rsidR="008A5451">
              <w:rPr>
                <w:noProof/>
                <w:webHidden/>
              </w:rPr>
              <w:tab/>
            </w:r>
            <w:r>
              <w:rPr>
                <w:noProof/>
                <w:webHidden/>
              </w:rPr>
              <w:fldChar w:fldCharType="begin"/>
            </w:r>
            <w:r w:rsidR="008A5451">
              <w:rPr>
                <w:noProof/>
                <w:webHidden/>
              </w:rPr>
              <w:instrText xml:space="preserve"> PAGEREF _Toc389585851 \h </w:instrText>
            </w:r>
            <w:r>
              <w:rPr>
                <w:noProof/>
                <w:webHidden/>
              </w:rPr>
            </w:r>
            <w:r>
              <w:rPr>
                <w:noProof/>
                <w:webHidden/>
              </w:rPr>
              <w:fldChar w:fldCharType="separate"/>
            </w:r>
            <w:r w:rsidR="008A5451">
              <w:rPr>
                <w:noProof/>
                <w:webHidden/>
              </w:rPr>
              <w:t>72</w:t>
            </w:r>
            <w:r>
              <w:rPr>
                <w:noProof/>
                <w:webHidden/>
              </w:rPr>
              <w:fldChar w:fldCharType="end"/>
            </w:r>
          </w:hyperlink>
        </w:p>
        <w:p w:rsidR="001B504E" w:rsidRDefault="006E0FAD">
          <w:r>
            <w:fldChar w:fldCharType="end"/>
          </w:r>
        </w:p>
      </w:sdtContent>
    </w:sdt>
    <w:p w:rsidR="007C5EC8" w:rsidRDefault="007C5EC8">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4C1898" w:rsidRDefault="004C1898" w:rsidP="000A3580">
      <w:pPr>
        <w:pStyle w:val="Heading1"/>
        <w:spacing w:after="240"/>
        <w:rPr>
          <w:rFonts w:ascii="Times New Roman" w:eastAsiaTheme="minorHAnsi" w:hAnsi="Times New Roman" w:cs="Times New Roman"/>
          <w:b w:val="0"/>
          <w:bCs w:val="0"/>
          <w:color w:val="auto"/>
          <w:sz w:val="22"/>
          <w:szCs w:val="22"/>
        </w:rPr>
      </w:pPr>
    </w:p>
    <w:p w:rsidR="00E47163" w:rsidRPr="00E47163" w:rsidRDefault="00E47163" w:rsidP="00E47163"/>
    <w:p w:rsidR="00F20845" w:rsidRPr="000A3580" w:rsidRDefault="000A3580" w:rsidP="000A3580">
      <w:pPr>
        <w:pStyle w:val="Heading1"/>
        <w:spacing w:after="240"/>
        <w:rPr>
          <w:rFonts w:ascii="Times New Roman" w:hAnsi="Times New Roman" w:cs="Times New Roman"/>
          <w:color w:val="auto"/>
        </w:rPr>
      </w:pPr>
      <w:bookmarkStart w:id="6" w:name="_Toc389585765"/>
      <w:r w:rsidRPr="000A3580">
        <w:rPr>
          <w:rFonts w:ascii="Times New Roman" w:hAnsi="Times New Roman" w:cs="Times New Roman"/>
          <w:color w:val="auto"/>
        </w:rPr>
        <w:lastRenderedPageBreak/>
        <w:t>Acronyms</w:t>
      </w:r>
      <w:bookmarkEnd w:id="6"/>
    </w:p>
    <w:p w:rsidR="00F20845" w:rsidRDefault="00F20845" w:rsidP="002A432F">
      <w:pPr>
        <w:spacing w:after="240"/>
        <w:jc w:val="both"/>
        <w:rPr>
          <w:rFonts w:ascii="Times New Roman" w:hAnsi="Times New Roman" w:cs="Times New Roman"/>
          <w:sz w:val="24"/>
          <w:szCs w:val="24"/>
        </w:rPr>
      </w:pPr>
      <w:r>
        <w:rPr>
          <w:rFonts w:ascii="Times New Roman" w:hAnsi="Times New Roman" w:cs="Times New Roman"/>
          <w:sz w:val="24"/>
          <w:szCs w:val="24"/>
        </w:rPr>
        <w:t>BCZ- Business Council of Zimbabwe</w:t>
      </w:r>
    </w:p>
    <w:p w:rsidR="00F20845" w:rsidRDefault="00F20845" w:rsidP="002A432F">
      <w:pPr>
        <w:jc w:val="both"/>
        <w:rPr>
          <w:rFonts w:ascii="Times New Roman" w:hAnsi="Times New Roman" w:cs="Times New Roman"/>
          <w:sz w:val="24"/>
          <w:szCs w:val="24"/>
        </w:rPr>
      </w:pPr>
      <w:r>
        <w:rPr>
          <w:rFonts w:ascii="Times New Roman" w:hAnsi="Times New Roman" w:cs="Times New Roman"/>
          <w:sz w:val="24"/>
          <w:szCs w:val="24"/>
        </w:rPr>
        <w:t>CABS- Central African Building Society</w:t>
      </w:r>
    </w:p>
    <w:p w:rsidR="00F20845" w:rsidRDefault="00374505" w:rsidP="002A432F">
      <w:pPr>
        <w:jc w:val="both"/>
        <w:rPr>
          <w:rFonts w:ascii="Times New Roman" w:hAnsi="Times New Roman" w:cs="Times New Roman"/>
          <w:sz w:val="24"/>
          <w:szCs w:val="24"/>
        </w:rPr>
      </w:pPr>
      <w:r>
        <w:rPr>
          <w:rFonts w:ascii="Times New Roman" w:hAnsi="Times New Roman" w:cs="Times New Roman"/>
          <w:sz w:val="24"/>
          <w:szCs w:val="24"/>
        </w:rPr>
        <w:t>CSOTs- Community Share Ownership Trust</w:t>
      </w:r>
    </w:p>
    <w:p w:rsidR="000A3580" w:rsidRDefault="000A3580" w:rsidP="002A432F">
      <w:pPr>
        <w:jc w:val="both"/>
        <w:rPr>
          <w:rFonts w:ascii="Times New Roman" w:hAnsi="Times New Roman" w:cs="Times New Roman"/>
          <w:sz w:val="24"/>
          <w:szCs w:val="24"/>
        </w:rPr>
      </w:pPr>
      <w:r>
        <w:rPr>
          <w:rFonts w:ascii="Times New Roman" w:hAnsi="Times New Roman" w:cs="Times New Roman"/>
          <w:sz w:val="24"/>
          <w:szCs w:val="24"/>
        </w:rPr>
        <w:t>DA- District Administrator</w:t>
      </w:r>
    </w:p>
    <w:p w:rsidR="000A3580" w:rsidRDefault="000A3580" w:rsidP="002A432F">
      <w:pPr>
        <w:jc w:val="both"/>
        <w:rPr>
          <w:rFonts w:ascii="Times New Roman" w:hAnsi="Times New Roman" w:cs="Times New Roman"/>
          <w:sz w:val="24"/>
          <w:szCs w:val="24"/>
        </w:rPr>
      </w:pPr>
      <w:r>
        <w:rPr>
          <w:rFonts w:ascii="Times New Roman" w:hAnsi="Times New Roman" w:cs="Times New Roman"/>
          <w:sz w:val="24"/>
          <w:szCs w:val="24"/>
        </w:rPr>
        <w:t>DFID- Department for International Development</w:t>
      </w:r>
    </w:p>
    <w:p w:rsidR="000A3580" w:rsidRDefault="000A3580" w:rsidP="002A432F">
      <w:pPr>
        <w:jc w:val="both"/>
        <w:rPr>
          <w:rFonts w:ascii="Times New Roman" w:hAnsi="Times New Roman" w:cs="Times New Roman"/>
          <w:sz w:val="24"/>
          <w:szCs w:val="24"/>
        </w:rPr>
      </w:pPr>
      <w:r>
        <w:rPr>
          <w:rFonts w:ascii="Times New Roman" w:hAnsi="Times New Roman" w:cs="Times New Roman"/>
          <w:sz w:val="24"/>
          <w:szCs w:val="24"/>
        </w:rPr>
        <w:t>DYDO- District Youth Development Officer</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ESOT- Employee Share Ownership Trust</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GB- Grameen Bank</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IEEP- Indigenisation and Economic Empowerment Programme</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ILO- International Labour Organisation</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IDS-</w:t>
      </w:r>
      <w:r w:rsidR="000A3580">
        <w:rPr>
          <w:rFonts w:ascii="Times New Roman" w:hAnsi="Times New Roman" w:cs="Times New Roman"/>
          <w:sz w:val="24"/>
          <w:szCs w:val="24"/>
        </w:rPr>
        <w:t xml:space="preserve"> Institute for Development Studies</w:t>
      </w:r>
    </w:p>
    <w:p w:rsidR="00F90FE3" w:rsidRDefault="00F90FE3" w:rsidP="002A432F">
      <w:pPr>
        <w:jc w:val="both"/>
        <w:rPr>
          <w:rFonts w:ascii="Times New Roman" w:hAnsi="Times New Roman" w:cs="Times New Roman"/>
          <w:sz w:val="24"/>
          <w:szCs w:val="24"/>
        </w:rPr>
      </w:pPr>
      <w:r>
        <w:rPr>
          <w:rFonts w:ascii="Times New Roman" w:hAnsi="Times New Roman" w:cs="Times New Roman"/>
          <w:sz w:val="24"/>
          <w:szCs w:val="24"/>
        </w:rPr>
        <w:t>MFIs- Microfinance Institutions</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 xml:space="preserve">MYDIE- Ministry of Youth Development, Indigenisation and Empowerment </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MYIEE- Ministry of Youth, Indigenisation and Economic Empowerment</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SME- Small and Medium Enterprises</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UNDP- United Nations Development Programme</w:t>
      </w:r>
    </w:p>
    <w:p w:rsidR="00374505" w:rsidRDefault="00374505" w:rsidP="002A432F">
      <w:pPr>
        <w:jc w:val="both"/>
        <w:rPr>
          <w:rFonts w:ascii="Times New Roman" w:hAnsi="Times New Roman" w:cs="Times New Roman"/>
          <w:sz w:val="24"/>
          <w:szCs w:val="24"/>
        </w:rPr>
      </w:pPr>
      <w:r>
        <w:rPr>
          <w:rFonts w:ascii="Times New Roman" w:hAnsi="Times New Roman" w:cs="Times New Roman"/>
          <w:sz w:val="24"/>
          <w:szCs w:val="24"/>
        </w:rPr>
        <w:t>YDF- Youth Development Fund</w:t>
      </w:r>
    </w:p>
    <w:p w:rsidR="00F20845" w:rsidRDefault="00F20845" w:rsidP="002A432F">
      <w:pPr>
        <w:jc w:val="both"/>
        <w:rPr>
          <w:rFonts w:ascii="Times New Roman" w:hAnsi="Times New Roman" w:cs="Times New Roman"/>
          <w:sz w:val="24"/>
          <w:szCs w:val="24"/>
        </w:rPr>
      </w:pPr>
    </w:p>
    <w:p w:rsidR="00F20845" w:rsidRPr="00F20845" w:rsidRDefault="00F20845">
      <w:pPr>
        <w:rPr>
          <w:rFonts w:ascii="Times New Roman" w:hAnsi="Times New Roman" w:cs="Times New Roman"/>
          <w:sz w:val="24"/>
          <w:szCs w:val="24"/>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7C5EC8" w:rsidRPr="00711C8C" w:rsidRDefault="00F20845" w:rsidP="00711C8C">
      <w:pPr>
        <w:pStyle w:val="Heading1"/>
        <w:rPr>
          <w:rFonts w:ascii="Times New Roman" w:hAnsi="Times New Roman" w:cs="Times New Roman"/>
          <w:color w:val="auto"/>
        </w:rPr>
      </w:pPr>
      <w:bookmarkStart w:id="7" w:name="_Toc389585766"/>
      <w:r w:rsidRPr="00711C8C">
        <w:rPr>
          <w:rFonts w:ascii="Times New Roman" w:hAnsi="Times New Roman" w:cs="Times New Roman"/>
          <w:color w:val="auto"/>
        </w:rPr>
        <w:lastRenderedPageBreak/>
        <w:t>List of T</w:t>
      </w:r>
      <w:r w:rsidR="007C5EC8" w:rsidRPr="00711C8C">
        <w:rPr>
          <w:rFonts w:ascii="Times New Roman" w:hAnsi="Times New Roman" w:cs="Times New Roman"/>
          <w:color w:val="auto"/>
        </w:rPr>
        <w:t>ables</w:t>
      </w:r>
      <w:bookmarkEnd w:id="7"/>
    </w:p>
    <w:p w:rsidR="006903CB" w:rsidRDefault="006E0FAD">
      <w:pPr>
        <w:pStyle w:val="TableofFigures"/>
        <w:tabs>
          <w:tab w:val="right" w:leader="dot" w:pos="9016"/>
        </w:tabs>
        <w:rPr>
          <w:rFonts w:eastAsiaTheme="minorEastAsia"/>
          <w:noProof/>
          <w:lang w:eastAsia="en-ZW"/>
        </w:rPr>
      </w:pPr>
      <w:r>
        <w:rPr>
          <w:rFonts w:ascii="Times New Roman" w:hAnsi="Times New Roman" w:cs="Times New Roman"/>
        </w:rPr>
        <w:fldChar w:fldCharType="begin"/>
      </w:r>
      <w:r w:rsidR="006903CB">
        <w:rPr>
          <w:rFonts w:ascii="Times New Roman" w:hAnsi="Times New Roman" w:cs="Times New Roman"/>
        </w:rPr>
        <w:instrText xml:space="preserve"> TOC \h \z \c "Table" </w:instrText>
      </w:r>
      <w:r>
        <w:rPr>
          <w:rFonts w:ascii="Times New Roman" w:hAnsi="Times New Roman" w:cs="Times New Roman"/>
        </w:rPr>
        <w:fldChar w:fldCharType="separate"/>
      </w:r>
      <w:hyperlink w:anchor="_Toc387740119" w:history="1">
        <w:r w:rsidR="006903CB" w:rsidRPr="00026810">
          <w:rPr>
            <w:rStyle w:val="Hyperlink"/>
            <w:rFonts w:ascii="Times New Roman" w:hAnsi="Times New Roman" w:cs="Times New Roman"/>
            <w:noProof/>
          </w:rPr>
          <w:t>Table 1 Awareness of Kurera/Ukondla youth fund</w:t>
        </w:r>
        <w:r w:rsidR="006903CB">
          <w:rPr>
            <w:noProof/>
            <w:webHidden/>
          </w:rPr>
          <w:tab/>
        </w:r>
        <w:r>
          <w:rPr>
            <w:noProof/>
            <w:webHidden/>
          </w:rPr>
          <w:fldChar w:fldCharType="begin"/>
        </w:r>
        <w:r w:rsidR="006903CB">
          <w:rPr>
            <w:noProof/>
            <w:webHidden/>
          </w:rPr>
          <w:instrText xml:space="preserve"> PAGEREF _Toc387740119 \h </w:instrText>
        </w:r>
        <w:r>
          <w:rPr>
            <w:noProof/>
            <w:webHidden/>
          </w:rPr>
        </w:r>
        <w:r>
          <w:rPr>
            <w:noProof/>
            <w:webHidden/>
          </w:rPr>
          <w:fldChar w:fldCharType="separate"/>
        </w:r>
        <w:r w:rsidR="006903CB">
          <w:rPr>
            <w:noProof/>
            <w:webHidden/>
          </w:rPr>
          <w:t>57</w:t>
        </w:r>
        <w:r>
          <w:rPr>
            <w:noProof/>
            <w:webHidden/>
          </w:rPr>
          <w:fldChar w:fldCharType="end"/>
        </w:r>
      </w:hyperlink>
    </w:p>
    <w:p w:rsidR="006903CB" w:rsidRDefault="006E0FAD">
      <w:pPr>
        <w:pStyle w:val="TableofFigures"/>
        <w:tabs>
          <w:tab w:val="right" w:leader="dot" w:pos="9016"/>
        </w:tabs>
        <w:rPr>
          <w:rFonts w:eastAsiaTheme="minorEastAsia"/>
          <w:noProof/>
          <w:lang w:eastAsia="en-ZW"/>
        </w:rPr>
      </w:pPr>
      <w:hyperlink w:anchor="_Toc387740120" w:history="1">
        <w:r w:rsidR="006903CB" w:rsidRPr="00026810">
          <w:rPr>
            <w:rStyle w:val="Hyperlink"/>
            <w:rFonts w:ascii="Times New Roman" w:hAnsi="Times New Roman" w:cs="Times New Roman"/>
            <w:noProof/>
          </w:rPr>
          <w:t>Table 2: Youths funded under Kurera/Ukondla youth fund in Mzilikazi District</w:t>
        </w:r>
        <w:r w:rsidR="006903CB">
          <w:rPr>
            <w:noProof/>
            <w:webHidden/>
          </w:rPr>
          <w:tab/>
        </w:r>
        <w:r>
          <w:rPr>
            <w:noProof/>
            <w:webHidden/>
          </w:rPr>
          <w:fldChar w:fldCharType="begin"/>
        </w:r>
        <w:r w:rsidR="006903CB">
          <w:rPr>
            <w:noProof/>
            <w:webHidden/>
          </w:rPr>
          <w:instrText xml:space="preserve"> PAGEREF _Toc387740120 \h </w:instrText>
        </w:r>
        <w:r>
          <w:rPr>
            <w:noProof/>
            <w:webHidden/>
          </w:rPr>
        </w:r>
        <w:r>
          <w:rPr>
            <w:noProof/>
            <w:webHidden/>
          </w:rPr>
          <w:fldChar w:fldCharType="separate"/>
        </w:r>
        <w:r w:rsidR="006903CB">
          <w:rPr>
            <w:noProof/>
            <w:webHidden/>
          </w:rPr>
          <w:t>59</w:t>
        </w:r>
        <w:r>
          <w:rPr>
            <w:noProof/>
            <w:webHidden/>
          </w:rPr>
          <w:fldChar w:fldCharType="end"/>
        </w:r>
      </w:hyperlink>
    </w:p>
    <w:p w:rsidR="006903CB" w:rsidRDefault="006E0FAD">
      <w:pPr>
        <w:pStyle w:val="TableofFigures"/>
        <w:tabs>
          <w:tab w:val="right" w:leader="dot" w:pos="9016"/>
        </w:tabs>
        <w:rPr>
          <w:rFonts w:eastAsiaTheme="minorEastAsia"/>
          <w:noProof/>
          <w:lang w:eastAsia="en-ZW"/>
        </w:rPr>
      </w:pPr>
      <w:hyperlink w:anchor="_Toc387740121" w:history="1">
        <w:r w:rsidR="006903CB" w:rsidRPr="00026810">
          <w:rPr>
            <w:rStyle w:val="Hyperlink"/>
            <w:rFonts w:ascii="Times New Roman" w:hAnsi="Times New Roman" w:cs="Times New Roman"/>
            <w:noProof/>
          </w:rPr>
          <w:t>Table 3 Main challenges faced by youths in accessing Kurera/Ukondla Youth Fund</w:t>
        </w:r>
        <w:r w:rsidR="006903CB">
          <w:rPr>
            <w:noProof/>
            <w:webHidden/>
          </w:rPr>
          <w:tab/>
        </w:r>
        <w:r>
          <w:rPr>
            <w:noProof/>
            <w:webHidden/>
          </w:rPr>
          <w:fldChar w:fldCharType="begin"/>
        </w:r>
        <w:r w:rsidR="006903CB">
          <w:rPr>
            <w:noProof/>
            <w:webHidden/>
          </w:rPr>
          <w:instrText xml:space="preserve"> PAGEREF _Toc387740121 \h </w:instrText>
        </w:r>
        <w:r>
          <w:rPr>
            <w:noProof/>
            <w:webHidden/>
          </w:rPr>
        </w:r>
        <w:r>
          <w:rPr>
            <w:noProof/>
            <w:webHidden/>
          </w:rPr>
          <w:fldChar w:fldCharType="separate"/>
        </w:r>
        <w:r w:rsidR="006903CB">
          <w:rPr>
            <w:noProof/>
            <w:webHidden/>
          </w:rPr>
          <w:t>63</w:t>
        </w:r>
        <w:r>
          <w:rPr>
            <w:noProof/>
            <w:webHidden/>
          </w:rPr>
          <w:fldChar w:fldCharType="end"/>
        </w:r>
      </w:hyperlink>
    </w:p>
    <w:p w:rsidR="007C5EC8" w:rsidRDefault="006E0FAD">
      <w:pPr>
        <w:rPr>
          <w:rFonts w:ascii="Times New Roman" w:hAnsi="Times New Roman" w:cs="Times New Roman"/>
        </w:rPr>
      </w:pPr>
      <w:r>
        <w:rPr>
          <w:rFonts w:ascii="Times New Roman" w:hAnsi="Times New Roman" w:cs="Times New Roman"/>
        </w:rPr>
        <w:fldChar w:fldCharType="end"/>
      </w:r>
    </w:p>
    <w:p w:rsidR="007C5EC8" w:rsidRDefault="007C5EC8">
      <w:pPr>
        <w:rPr>
          <w:rFonts w:ascii="Times New Roman" w:hAnsi="Times New Roman" w:cs="Times New Roman"/>
        </w:rPr>
      </w:pPr>
    </w:p>
    <w:p w:rsidR="007C5EC8" w:rsidRDefault="007C5EC8">
      <w:pPr>
        <w:rPr>
          <w:rFonts w:ascii="Times New Roman" w:hAnsi="Times New Roman" w:cs="Times New Roman"/>
        </w:rPr>
      </w:pPr>
    </w:p>
    <w:p w:rsidR="007C5EC8" w:rsidRDefault="007C5EC8">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17466A" w:rsidRDefault="0017466A">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F20845" w:rsidRDefault="00F20845">
      <w:pPr>
        <w:rPr>
          <w:rFonts w:ascii="Times New Roman" w:hAnsi="Times New Roman" w:cs="Times New Roman"/>
        </w:rPr>
      </w:pPr>
    </w:p>
    <w:p w:rsidR="00E47163" w:rsidRDefault="00E47163">
      <w:pPr>
        <w:rPr>
          <w:rFonts w:ascii="Times New Roman" w:hAnsi="Times New Roman" w:cs="Times New Roman"/>
        </w:rPr>
      </w:pPr>
    </w:p>
    <w:p w:rsidR="00E47163" w:rsidRDefault="00E47163">
      <w:pPr>
        <w:rPr>
          <w:rFonts w:ascii="Times New Roman" w:hAnsi="Times New Roman" w:cs="Times New Roman"/>
        </w:rPr>
      </w:pPr>
    </w:p>
    <w:p w:rsidR="00CB61F1" w:rsidRDefault="00CB61F1" w:rsidP="00CB61F1">
      <w:pPr>
        <w:pStyle w:val="Heading1"/>
        <w:rPr>
          <w:rFonts w:ascii="Times New Roman" w:hAnsi="Times New Roman" w:cs="Times New Roman"/>
          <w:sz w:val="24"/>
          <w:szCs w:val="24"/>
        </w:rPr>
      </w:pPr>
    </w:p>
    <w:p w:rsidR="007C5EC8" w:rsidRPr="00CB61F1" w:rsidRDefault="007C5EC8" w:rsidP="00CB61F1">
      <w:pPr>
        <w:pStyle w:val="Heading1"/>
        <w:rPr>
          <w:rFonts w:ascii="Times New Roman" w:hAnsi="Times New Roman" w:cs="Times New Roman"/>
          <w:color w:val="auto"/>
        </w:rPr>
      </w:pPr>
      <w:bookmarkStart w:id="8" w:name="_Toc389585767"/>
      <w:r w:rsidRPr="00CB61F1">
        <w:rPr>
          <w:rFonts w:ascii="Times New Roman" w:hAnsi="Times New Roman" w:cs="Times New Roman"/>
          <w:color w:val="auto"/>
        </w:rPr>
        <w:t>List of figures</w:t>
      </w:r>
      <w:bookmarkEnd w:id="8"/>
    </w:p>
    <w:p w:rsidR="00DB7EFE" w:rsidRDefault="006E0FAD">
      <w:pPr>
        <w:pStyle w:val="TableofFigures"/>
        <w:tabs>
          <w:tab w:val="right" w:leader="dot" w:pos="9016"/>
        </w:tabs>
        <w:rPr>
          <w:rFonts w:eastAsiaTheme="minorEastAsia"/>
          <w:noProof/>
          <w:lang w:eastAsia="en-ZW"/>
        </w:rPr>
      </w:pPr>
      <w:r>
        <w:rPr>
          <w:rFonts w:ascii="Times New Roman" w:hAnsi="Times New Roman" w:cs="Times New Roman"/>
        </w:rPr>
        <w:fldChar w:fldCharType="begin"/>
      </w:r>
      <w:r w:rsidR="00C640AB">
        <w:rPr>
          <w:rFonts w:ascii="Times New Roman" w:hAnsi="Times New Roman" w:cs="Times New Roman"/>
        </w:rPr>
        <w:instrText xml:space="preserve"> TOC \h \z \c "Figure" </w:instrText>
      </w:r>
      <w:r>
        <w:rPr>
          <w:rFonts w:ascii="Times New Roman" w:hAnsi="Times New Roman" w:cs="Times New Roman"/>
        </w:rPr>
        <w:fldChar w:fldCharType="separate"/>
      </w:r>
      <w:hyperlink w:anchor="_Toc387739631" w:history="1">
        <w:r w:rsidR="00494B16">
          <w:rPr>
            <w:rStyle w:val="Hyperlink"/>
            <w:rFonts w:ascii="Times New Roman" w:hAnsi="Times New Roman" w:cs="Times New Roman"/>
            <w:noProof/>
          </w:rPr>
          <w:t xml:space="preserve">Figure </w:t>
        </w:r>
        <w:r w:rsidR="00DB7EFE" w:rsidRPr="00806DFA">
          <w:rPr>
            <w:rStyle w:val="Hyperlink"/>
            <w:rFonts w:ascii="Times New Roman" w:hAnsi="Times New Roman" w:cs="Times New Roman"/>
            <w:noProof/>
          </w:rPr>
          <w:t xml:space="preserve"> 1: Demographic Information of the respondents (youths)</w:t>
        </w:r>
        <w:r w:rsidR="00DB7EFE">
          <w:rPr>
            <w:noProof/>
            <w:webHidden/>
          </w:rPr>
          <w:tab/>
        </w:r>
        <w:r>
          <w:rPr>
            <w:noProof/>
            <w:webHidden/>
          </w:rPr>
          <w:fldChar w:fldCharType="begin"/>
        </w:r>
        <w:r w:rsidR="00DB7EFE">
          <w:rPr>
            <w:noProof/>
            <w:webHidden/>
          </w:rPr>
          <w:instrText xml:space="preserve"> PAGEREF _Toc387739631 \h </w:instrText>
        </w:r>
        <w:r>
          <w:rPr>
            <w:noProof/>
            <w:webHidden/>
          </w:rPr>
        </w:r>
        <w:r>
          <w:rPr>
            <w:noProof/>
            <w:webHidden/>
          </w:rPr>
          <w:fldChar w:fldCharType="separate"/>
        </w:r>
        <w:r w:rsidR="00DB7EFE">
          <w:rPr>
            <w:noProof/>
            <w:webHidden/>
          </w:rPr>
          <w:t>53</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2" w:history="1">
        <w:r w:rsidR="00494B16">
          <w:rPr>
            <w:rStyle w:val="Hyperlink"/>
            <w:rFonts w:ascii="Times New Roman" w:hAnsi="Times New Roman" w:cs="Times New Roman"/>
            <w:noProof/>
          </w:rPr>
          <w:t xml:space="preserve">Figure  </w:t>
        </w:r>
        <w:r w:rsidR="00DB7EFE" w:rsidRPr="00806DFA">
          <w:rPr>
            <w:rStyle w:val="Hyperlink"/>
            <w:rFonts w:ascii="Times New Roman" w:hAnsi="Times New Roman" w:cs="Times New Roman"/>
            <w:noProof/>
          </w:rPr>
          <w:t>2: Distribution of Youth Respondents by Age</w:t>
        </w:r>
        <w:r w:rsidR="00DB7EFE">
          <w:rPr>
            <w:noProof/>
            <w:webHidden/>
          </w:rPr>
          <w:tab/>
        </w:r>
        <w:r>
          <w:rPr>
            <w:noProof/>
            <w:webHidden/>
          </w:rPr>
          <w:fldChar w:fldCharType="begin"/>
        </w:r>
        <w:r w:rsidR="00DB7EFE">
          <w:rPr>
            <w:noProof/>
            <w:webHidden/>
          </w:rPr>
          <w:instrText xml:space="preserve"> PAGEREF _Toc387739632 \h </w:instrText>
        </w:r>
        <w:r>
          <w:rPr>
            <w:noProof/>
            <w:webHidden/>
          </w:rPr>
        </w:r>
        <w:r>
          <w:rPr>
            <w:noProof/>
            <w:webHidden/>
          </w:rPr>
          <w:fldChar w:fldCharType="separate"/>
        </w:r>
        <w:r w:rsidR="00DB7EFE">
          <w:rPr>
            <w:noProof/>
            <w:webHidden/>
          </w:rPr>
          <w:t>54</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3" w:history="1">
        <w:r w:rsidR="00494B16">
          <w:rPr>
            <w:rStyle w:val="Hyperlink"/>
            <w:rFonts w:ascii="Times New Roman" w:hAnsi="Times New Roman" w:cs="Times New Roman"/>
            <w:noProof/>
          </w:rPr>
          <w:t xml:space="preserve">Figure </w:t>
        </w:r>
        <w:r w:rsidR="00DB7EFE" w:rsidRPr="00806DFA">
          <w:rPr>
            <w:rStyle w:val="Hyperlink"/>
            <w:rFonts w:ascii="Times New Roman" w:hAnsi="Times New Roman" w:cs="Times New Roman"/>
            <w:noProof/>
          </w:rPr>
          <w:t xml:space="preserve"> 3: Number of youths by highest educational qualification</w:t>
        </w:r>
        <w:r w:rsidR="00DB7EFE">
          <w:rPr>
            <w:noProof/>
            <w:webHidden/>
          </w:rPr>
          <w:tab/>
        </w:r>
        <w:r>
          <w:rPr>
            <w:noProof/>
            <w:webHidden/>
          </w:rPr>
          <w:fldChar w:fldCharType="begin"/>
        </w:r>
        <w:r w:rsidR="00DB7EFE">
          <w:rPr>
            <w:noProof/>
            <w:webHidden/>
          </w:rPr>
          <w:instrText xml:space="preserve"> PAGEREF _Toc387739633 \h </w:instrText>
        </w:r>
        <w:r>
          <w:rPr>
            <w:noProof/>
            <w:webHidden/>
          </w:rPr>
        </w:r>
        <w:r>
          <w:rPr>
            <w:noProof/>
            <w:webHidden/>
          </w:rPr>
          <w:fldChar w:fldCharType="separate"/>
        </w:r>
        <w:r w:rsidR="00DB7EFE">
          <w:rPr>
            <w:noProof/>
            <w:webHidden/>
          </w:rPr>
          <w:t>55</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4" w:history="1">
        <w:r w:rsidR="00494B16">
          <w:rPr>
            <w:rStyle w:val="Hyperlink"/>
            <w:rFonts w:ascii="Times New Roman" w:hAnsi="Times New Roman" w:cs="Times New Roman"/>
            <w:noProof/>
          </w:rPr>
          <w:t xml:space="preserve">Figure </w:t>
        </w:r>
        <w:r w:rsidR="00DB7EFE" w:rsidRPr="00806DFA">
          <w:rPr>
            <w:rStyle w:val="Hyperlink"/>
            <w:rFonts w:ascii="Times New Roman" w:hAnsi="Times New Roman" w:cs="Times New Roman"/>
            <w:noProof/>
          </w:rPr>
          <w:t xml:space="preserve"> 4: Youth Employment Situation by Respondents</w:t>
        </w:r>
        <w:r w:rsidR="00DB7EFE">
          <w:rPr>
            <w:noProof/>
            <w:webHidden/>
          </w:rPr>
          <w:tab/>
        </w:r>
        <w:r>
          <w:rPr>
            <w:noProof/>
            <w:webHidden/>
          </w:rPr>
          <w:fldChar w:fldCharType="begin"/>
        </w:r>
        <w:r w:rsidR="00DB7EFE">
          <w:rPr>
            <w:noProof/>
            <w:webHidden/>
          </w:rPr>
          <w:instrText xml:space="preserve"> PAGEREF _Toc387739634 \h </w:instrText>
        </w:r>
        <w:r>
          <w:rPr>
            <w:noProof/>
            <w:webHidden/>
          </w:rPr>
        </w:r>
        <w:r>
          <w:rPr>
            <w:noProof/>
            <w:webHidden/>
          </w:rPr>
          <w:fldChar w:fldCharType="separate"/>
        </w:r>
        <w:r w:rsidR="00DB7EFE">
          <w:rPr>
            <w:noProof/>
            <w:webHidden/>
          </w:rPr>
          <w:t>56</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5" w:history="1">
        <w:r w:rsidR="00494B16">
          <w:rPr>
            <w:rStyle w:val="Hyperlink"/>
            <w:rFonts w:ascii="Times New Roman" w:hAnsi="Times New Roman" w:cs="Times New Roman"/>
            <w:noProof/>
          </w:rPr>
          <w:t xml:space="preserve">Figure 5: </w:t>
        </w:r>
        <w:r w:rsidR="00DB7EFE" w:rsidRPr="00806DFA">
          <w:rPr>
            <w:rStyle w:val="Hyperlink"/>
            <w:rFonts w:ascii="Times New Roman" w:hAnsi="Times New Roman" w:cs="Times New Roman"/>
            <w:noProof/>
          </w:rPr>
          <w:t>Information Channel about Kurera/Ukondla Youth Fund</w:t>
        </w:r>
        <w:r w:rsidR="00DB7EFE">
          <w:rPr>
            <w:noProof/>
            <w:webHidden/>
          </w:rPr>
          <w:tab/>
        </w:r>
        <w:r>
          <w:rPr>
            <w:noProof/>
            <w:webHidden/>
          </w:rPr>
          <w:fldChar w:fldCharType="begin"/>
        </w:r>
        <w:r w:rsidR="00DB7EFE">
          <w:rPr>
            <w:noProof/>
            <w:webHidden/>
          </w:rPr>
          <w:instrText xml:space="preserve"> PAGEREF _Toc387739635 \h </w:instrText>
        </w:r>
        <w:r>
          <w:rPr>
            <w:noProof/>
            <w:webHidden/>
          </w:rPr>
        </w:r>
        <w:r>
          <w:rPr>
            <w:noProof/>
            <w:webHidden/>
          </w:rPr>
          <w:fldChar w:fldCharType="separate"/>
        </w:r>
        <w:r w:rsidR="00DB7EFE">
          <w:rPr>
            <w:noProof/>
            <w:webHidden/>
          </w:rPr>
          <w:t>58</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6" w:history="1">
        <w:r w:rsidR="00494B16">
          <w:rPr>
            <w:rStyle w:val="Hyperlink"/>
            <w:rFonts w:ascii="Times New Roman" w:hAnsi="Times New Roman" w:cs="Times New Roman"/>
            <w:noProof/>
          </w:rPr>
          <w:t xml:space="preserve">Figure 6: </w:t>
        </w:r>
        <w:r w:rsidR="00DB7EFE" w:rsidRPr="00806DFA">
          <w:rPr>
            <w:rStyle w:val="Hyperlink"/>
            <w:rFonts w:ascii="Times New Roman" w:hAnsi="Times New Roman" w:cs="Times New Roman"/>
            <w:noProof/>
          </w:rPr>
          <w:t>Awareness of policies</w:t>
        </w:r>
        <w:r w:rsidR="00DB7EFE">
          <w:rPr>
            <w:noProof/>
            <w:webHidden/>
          </w:rPr>
          <w:tab/>
        </w:r>
        <w:r>
          <w:rPr>
            <w:noProof/>
            <w:webHidden/>
          </w:rPr>
          <w:fldChar w:fldCharType="begin"/>
        </w:r>
        <w:r w:rsidR="00DB7EFE">
          <w:rPr>
            <w:noProof/>
            <w:webHidden/>
          </w:rPr>
          <w:instrText xml:space="preserve"> PAGEREF _Toc387739636 \h </w:instrText>
        </w:r>
        <w:r>
          <w:rPr>
            <w:noProof/>
            <w:webHidden/>
          </w:rPr>
        </w:r>
        <w:r>
          <w:rPr>
            <w:noProof/>
            <w:webHidden/>
          </w:rPr>
          <w:fldChar w:fldCharType="separate"/>
        </w:r>
        <w:r w:rsidR="00DB7EFE">
          <w:rPr>
            <w:noProof/>
            <w:webHidden/>
          </w:rPr>
          <w:t>60</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7" w:history="1">
        <w:r w:rsidR="00B323A9">
          <w:rPr>
            <w:rStyle w:val="Hyperlink"/>
            <w:rFonts w:ascii="Times New Roman" w:hAnsi="Times New Roman" w:cs="Times New Roman"/>
            <w:noProof/>
          </w:rPr>
          <w:t>Figure 7</w:t>
        </w:r>
        <w:r w:rsidR="00494B16">
          <w:rPr>
            <w:rStyle w:val="Hyperlink"/>
            <w:rFonts w:ascii="Times New Roman" w:hAnsi="Times New Roman" w:cs="Times New Roman"/>
            <w:noProof/>
          </w:rPr>
          <w:t>:</w:t>
        </w:r>
        <w:r w:rsidR="00B323A9">
          <w:rPr>
            <w:rStyle w:val="Hyperlink"/>
            <w:rFonts w:ascii="Times New Roman" w:hAnsi="Times New Roman" w:cs="Times New Roman"/>
            <w:noProof/>
          </w:rPr>
          <w:t xml:space="preserve"> Number of</w:t>
        </w:r>
        <w:r w:rsidR="00DB7EFE" w:rsidRPr="00806DFA">
          <w:rPr>
            <w:rStyle w:val="Hyperlink"/>
            <w:rFonts w:ascii="Times New Roman" w:hAnsi="Times New Roman" w:cs="Times New Roman"/>
            <w:noProof/>
          </w:rPr>
          <w:t xml:space="preserve"> youths</w:t>
        </w:r>
        <w:r w:rsidR="00B323A9">
          <w:rPr>
            <w:rStyle w:val="Hyperlink"/>
            <w:rFonts w:ascii="Times New Roman" w:hAnsi="Times New Roman" w:cs="Times New Roman"/>
            <w:noProof/>
          </w:rPr>
          <w:t xml:space="preserve"> who</w:t>
        </w:r>
        <w:r w:rsidR="00DB7EFE" w:rsidRPr="00806DFA">
          <w:rPr>
            <w:rStyle w:val="Hyperlink"/>
            <w:rFonts w:ascii="Times New Roman" w:hAnsi="Times New Roman" w:cs="Times New Roman"/>
            <w:noProof/>
          </w:rPr>
          <w:t xml:space="preserve"> benefit</w:t>
        </w:r>
        <w:r w:rsidR="00B323A9">
          <w:rPr>
            <w:rStyle w:val="Hyperlink"/>
            <w:rFonts w:ascii="Times New Roman" w:hAnsi="Times New Roman" w:cs="Times New Roman"/>
            <w:noProof/>
          </w:rPr>
          <w:t>ed</w:t>
        </w:r>
        <w:r w:rsidR="00DB7EFE" w:rsidRPr="00806DFA">
          <w:rPr>
            <w:rStyle w:val="Hyperlink"/>
            <w:rFonts w:ascii="Times New Roman" w:hAnsi="Times New Roman" w:cs="Times New Roman"/>
            <w:noProof/>
          </w:rPr>
          <w:t xml:space="preserve"> from Kurera/Ukondla Youth fund</w:t>
        </w:r>
        <w:r w:rsidR="00DB7EFE">
          <w:rPr>
            <w:noProof/>
            <w:webHidden/>
          </w:rPr>
          <w:tab/>
        </w:r>
        <w:r>
          <w:rPr>
            <w:noProof/>
            <w:webHidden/>
          </w:rPr>
          <w:fldChar w:fldCharType="begin"/>
        </w:r>
        <w:r w:rsidR="00DB7EFE">
          <w:rPr>
            <w:noProof/>
            <w:webHidden/>
          </w:rPr>
          <w:instrText xml:space="preserve"> PAGEREF _Toc387739637 \h </w:instrText>
        </w:r>
        <w:r>
          <w:rPr>
            <w:noProof/>
            <w:webHidden/>
          </w:rPr>
        </w:r>
        <w:r>
          <w:rPr>
            <w:noProof/>
            <w:webHidden/>
          </w:rPr>
          <w:fldChar w:fldCharType="separate"/>
        </w:r>
        <w:r w:rsidR="00DB7EFE">
          <w:rPr>
            <w:noProof/>
            <w:webHidden/>
          </w:rPr>
          <w:t>62</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8" w:history="1">
        <w:r w:rsidR="00DB7EFE" w:rsidRPr="00806DFA">
          <w:rPr>
            <w:rStyle w:val="Hyperlink"/>
            <w:rFonts w:ascii="Times New Roman" w:hAnsi="Times New Roman" w:cs="Times New Roman"/>
            <w:noProof/>
          </w:rPr>
          <w:t>Figure 8</w:t>
        </w:r>
        <w:r w:rsidR="00494B16">
          <w:rPr>
            <w:rStyle w:val="Hyperlink"/>
            <w:rFonts w:ascii="Times New Roman" w:hAnsi="Times New Roman" w:cs="Times New Roman"/>
            <w:noProof/>
          </w:rPr>
          <w:t>:</w:t>
        </w:r>
        <w:r w:rsidR="00DB7EFE" w:rsidRPr="00806DFA">
          <w:rPr>
            <w:rStyle w:val="Hyperlink"/>
            <w:rFonts w:ascii="Times New Roman" w:hAnsi="Times New Roman" w:cs="Times New Roman"/>
            <w:noProof/>
          </w:rPr>
          <w:t xml:space="preserve"> Challenges faced by bank in processing the Kurera/Ukondla youth fund</w:t>
        </w:r>
        <w:r w:rsidR="00DB7EFE">
          <w:rPr>
            <w:noProof/>
            <w:webHidden/>
          </w:rPr>
          <w:tab/>
        </w:r>
        <w:r>
          <w:rPr>
            <w:noProof/>
            <w:webHidden/>
          </w:rPr>
          <w:fldChar w:fldCharType="begin"/>
        </w:r>
        <w:r w:rsidR="00DB7EFE">
          <w:rPr>
            <w:noProof/>
            <w:webHidden/>
          </w:rPr>
          <w:instrText xml:space="preserve"> PAGEREF _Toc387739638 \h </w:instrText>
        </w:r>
        <w:r>
          <w:rPr>
            <w:noProof/>
            <w:webHidden/>
          </w:rPr>
        </w:r>
        <w:r>
          <w:rPr>
            <w:noProof/>
            <w:webHidden/>
          </w:rPr>
          <w:fldChar w:fldCharType="separate"/>
        </w:r>
        <w:r w:rsidR="00DB7EFE">
          <w:rPr>
            <w:noProof/>
            <w:webHidden/>
          </w:rPr>
          <w:t>64</w:t>
        </w:r>
        <w:r>
          <w:rPr>
            <w:noProof/>
            <w:webHidden/>
          </w:rPr>
          <w:fldChar w:fldCharType="end"/>
        </w:r>
      </w:hyperlink>
    </w:p>
    <w:p w:rsidR="00DB7EFE" w:rsidRDefault="006E0FAD">
      <w:pPr>
        <w:pStyle w:val="TableofFigures"/>
        <w:tabs>
          <w:tab w:val="right" w:leader="dot" w:pos="9016"/>
        </w:tabs>
        <w:rPr>
          <w:rFonts w:eastAsiaTheme="minorEastAsia"/>
          <w:noProof/>
          <w:lang w:eastAsia="en-ZW"/>
        </w:rPr>
      </w:pPr>
      <w:hyperlink w:anchor="_Toc387739639" w:history="1">
        <w:r w:rsidR="00DB7EFE" w:rsidRPr="00806DFA">
          <w:rPr>
            <w:rStyle w:val="Hyperlink"/>
            <w:rFonts w:ascii="Times New Roman" w:hAnsi="Times New Roman" w:cs="Times New Roman"/>
            <w:noProof/>
          </w:rPr>
          <w:t>Figure 9</w:t>
        </w:r>
        <w:r w:rsidR="00494B16">
          <w:rPr>
            <w:rStyle w:val="Hyperlink"/>
            <w:rFonts w:ascii="Times New Roman" w:hAnsi="Times New Roman" w:cs="Times New Roman"/>
            <w:noProof/>
          </w:rPr>
          <w:t>:</w:t>
        </w:r>
        <w:r w:rsidR="00DB7EFE" w:rsidRPr="00806DFA">
          <w:rPr>
            <w:rStyle w:val="Hyperlink"/>
            <w:rFonts w:ascii="Times New Roman" w:hAnsi="Times New Roman" w:cs="Times New Roman"/>
            <w:noProof/>
          </w:rPr>
          <w:t xml:space="preserve"> Bank’s view on sustainability of Kurera/Ukondla Youth fund</w:t>
        </w:r>
        <w:r w:rsidR="00DB7EFE">
          <w:rPr>
            <w:noProof/>
            <w:webHidden/>
          </w:rPr>
          <w:tab/>
        </w:r>
        <w:r>
          <w:rPr>
            <w:noProof/>
            <w:webHidden/>
          </w:rPr>
          <w:fldChar w:fldCharType="begin"/>
        </w:r>
        <w:r w:rsidR="00DB7EFE">
          <w:rPr>
            <w:noProof/>
            <w:webHidden/>
          </w:rPr>
          <w:instrText xml:space="preserve"> PAGEREF _Toc387739639 \h </w:instrText>
        </w:r>
        <w:r>
          <w:rPr>
            <w:noProof/>
            <w:webHidden/>
          </w:rPr>
        </w:r>
        <w:r>
          <w:rPr>
            <w:noProof/>
            <w:webHidden/>
          </w:rPr>
          <w:fldChar w:fldCharType="separate"/>
        </w:r>
        <w:r w:rsidR="00DB7EFE">
          <w:rPr>
            <w:noProof/>
            <w:webHidden/>
          </w:rPr>
          <w:t>66</w:t>
        </w:r>
        <w:r>
          <w:rPr>
            <w:noProof/>
            <w:webHidden/>
          </w:rPr>
          <w:fldChar w:fldCharType="end"/>
        </w:r>
      </w:hyperlink>
    </w:p>
    <w:p w:rsidR="00F20845" w:rsidRDefault="006E0FAD">
      <w:pPr>
        <w:rPr>
          <w:rFonts w:ascii="Times New Roman" w:hAnsi="Times New Roman" w:cs="Times New Roman"/>
        </w:rPr>
      </w:pPr>
      <w:r>
        <w:rPr>
          <w:rFonts w:ascii="Times New Roman" w:hAnsi="Times New Roman" w:cs="Times New Roman"/>
        </w:rPr>
        <w:fldChar w:fldCharType="end"/>
      </w:r>
    </w:p>
    <w:p w:rsidR="00F20845" w:rsidRDefault="00F20845">
      <w:pPr>
        <w:rPr>
          <w:rFonts w:ascii="Times New Roman" w:hAnsi="Times New Roman" w:cs="Times New Roman"/>
        </w:rPr>
      </w:pPr>
      <w:r>
        <w:rPr>
          <w:rFonts w:ascii="Times New Roman" w:hAnsi="Times New Roman" w:cs="Times New Roman"/>
        </w:rPr>
        <w:br w:type="page"/>
      </w:r>
    </w:p>
    <w:p w:rsidR="00144CA3" w:rsidRDefault="00144CA3">
      <w:pPr>
        <w:rPr>
          <w:rFonts w:ascii="Times New Roman" w:hAnsi="Times New Roman" w:cs="Times New Roman"/>
        </w:rPr>
      </w:pPr>
    </w:p>
    <w:p w:rsidR="00144CA3" w:rsidRDefault="00144CA3">
      <w:pPr>
        <w:rPr>
          <w:rFonts w:ascii="Times New Roman" w:hAnsi="Times New Roman" w:cs="Times New Roman"/>
        </w:rPr>
      </w:pPr>
      <w:r>
        <w:rPr>
          <w:rFonts w:ascii="Times New Roman" w:hAnsi="Times New Roman" w:cs="Times New Roman"/>
        </w:rPr>
        <w:br w:type="page"/>
      </w:r>
    </w:p>
    <w:p w:rsidR="00144CA3" w:rsidRDefault="00144CA3">
      <w:pPr>
        <w:rPr>
          <w:rFonts w:ascii="Times New Roman" w:hAnsi="Times New Roman" w:cs="Times New Roman"/>
        </w:rPr>
      </w:pPr>
    </w:p>
    <w:p w:rsidR="00144CA3" w:rsidRDefault="00144CA3">
      <w:pPr>
        <w:rPr>
          <w:rFonts w:ascii="Times New Roman" w:hAnsi="Times New Roman" w:cs="Times New Roman"/>
        </w:rPr>
      </w:pPr>
      <w:r>
        <w:rPr>
          <w:rFonts w:ascii="Times New Roman" w:hAnsi="Times New Roman" w:cs="Times New Roman"/>
        </w:rPr>
        <w:br w:type="page"/>
      </w:r>
    </w:p>
    <w:p w:rsidR="007C5EC8" w:rsidRDefault="007C5EC8">
      <w:pPr>
        <w:rPr>
          <w:rFonts w:ascii="Times New Roman" w:hAnsi="Times New Roman" w:cs="Times New Roman"/>
        </w:rPr>
        <w:sectPr w:rsidR="007C5EC8" w:rsidSect="007C5EC8">
          <w:footerReference w:type="default" r:id="rId9"/>
          <w:footerReference w:type="first" r:id="rId10"/>
          <w:pgSz w:w="11906" w:h="16838"/>
          <w:pgMar w:top="1440" w:right="1440" w:bottom="1440" w:left="1440" w:header="708" w:footer="708" w:gutter="0"/>
          <w:pgNumType w:fmt="lowerRoman"/>
          <w:cols w:space="708"/>
          <w:titlePg/>
          <w:docGrid w:linePitch="360"/>
        </w:sectPr>
      </w:pPr>
    </w:p>
    <w:p w:rsidR="006A4952" w:rsidRPr="00E94BBC" w:rsidRDefault="006A4952" w:rsidP="00E94BBC">
      <w:pPr>
        <w:pStyle w:val="Heading1"/>
        <w:jc w:val="center"/>
        <w:rPr>
          <w:rFonts w:ascii="Times New Roman" w:hAnsi="Times New Roman" w:cs="Times New Roman"/>
          <w:color w:val="auto"/>
        </w:rPr>
      </w:pPr>
      <w:bookmarkStart w:id="9" w:name="_Toc389585768"/>
      <w:r w:rsidRPr="00E94BBC">
        <w:rPr>
          <w:rFonts w:ascii="Times New Roman" w:hAnsi="Times New Roman" w:cs="Times New Roman"/>
          <w:color w:val="auto"/>
        </w:rPr>
        <w:lastRenderedPageBreak/>
        <w:t>CHAPTER ONE</w:t>
      </w:r>
      <w:bookmarkEnd w:id="9"/>
    </w:p>
    <w:p w:rsidR="00B323AE" w:rsidRPr="00B323AE" w:rsidRDefault="00B323AE" w:rsidP="00B323AE"/>
    <w:p w:rsidR="006A4952" w:rsidRPr="00B323AE" w:rsidRDefault="006A4952" w:rsidP="00227528">
      <w:pPr>
        <w:pStyle w:val="Heading2"/>
        <w:spacing w:after="240" w:line="360" w:lineRule="auto"/>
        <w:rPr>
          <w:rFonts w:ascii="Times New Roman" w:hAnsi="Times New Roman" w:cs="Times New Roman"/>
          <w:color w:val="auto"/>
          <w:sz w:val="24"/>
        </w:rPr>
      </w:pPr>
      <w:bookmarkStart w:id="10" w:name="_Toc389585769"/>
      <w:r w:rsidRPr="00B323AE">
        <w:rPr>
          <w:rFonts w:ascii="Times New Roman" w:hAnsi="Times New Roman" w:cs="Times New Roman"/>
          <w:color w:val="auto"/>
          <w:sz w:val="24"/>
        </w:rPr>
        <w:t xml:space="preserve">1.0 </w:t>
      </w:r>
      <w:r w:rsidRPr="00B323AE">
        <w:rPr>
          <w:rFonts w:ascii="Times New Roman" w:hAnsi="Times New Roman" w:cs="Times New Roman"/>
          <w:color w:val="auto"/>
          <w:sz w:val="24"/>
        </w:rPr>
        <w:tab/>
        <w:t>I</w:t>
      </w:r>
      <w:r w:rsidR="00B41707" w:rsidRPr="00B323AE">
        <w:rPr>
          <w:rFonts w:ascii="Times New Roman" w:hAnsi="Times New Roman" w:cs="Times New Roman"/>
          <w:color w:val="auto"/>
        </w:rPr>
        <w:t>ntroduction</w:t>
      </w:r>
      <w:bookmarkEnd w:id="10"/>
    </w:p>
    <w:p w:rsidR="006A4952" w:rsidRPr="00272DB2" w:rsidRDefault="006A4952" w:rsidP="00227528">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This research investigat</w:t>
      </w:r>
      <w:r w:rsidR="00405FA1">
        <w:rPr>
          <w:rFonts w:ascii="Times New Roman" w:hAnsi="Times New Roman" w:cs="Times New Roman"/>
          <w:sz w:val="24"/>
          <w:szCs w:val="24"/>
        </w:rPr>
        <w:t>es the impact of the Kurera/Ukondla youth fund on youth livelihoods</w:t>
      </w:r>
      <w:r>
        <w:rPr>
          <w:rFonts w:ascii="Times New Roman" w:hAnsi="Times New Roman" w:cs="Times New Roman"/>
          <w:sz w:val="24"/>
          <w:szCs w:val="24"/>
        </w:rPr>
        <w:t>. In this chapter, the background of the study will be proffered, after the background to the study has been given, the statement of the problem will be formulated and also the objectives stated. Justification of the study will be discussed while the hypothesis, delimitations and limitations will be outlined. Chapter summary caps all the work outlined in this section.</w:t>
      </w:r>
      <w:r w:rsidRPr="002646E8">
        <w:rPr>
          <w:rFonts w:ascii="Times New Roman" w:eastAsia="FreeSans" w:hAnsi="Times New Roman" w:cs="Times New Roman"/>
          <w:sz w:val="24"/>
          <w:szCs w:val="24"/>
        </w:rPr>
        <w:t xml:space="preserve"> </w:t>
      </w:r>
    </w:p>
    <w:p w:rsidR="006A4952" w:rsidRPr="00B323AE" w:rsidRDefault="006A4952" w:rsidP="00227528">
      <w:pPr>
        <w:pStyle w:val="Heading2"/>
        <w:spacing w:after="240" w:line="360" w:lineRule="auto"/>
        <w:rPr>
          <w:rFonts w:ascii="Times New Roman" w:hAnsi="Times New Roman" w:cs="Times New Roman"/>
          <w:color w:val="auto"/>
        </w:rPr>
      </w:pPr>
      <w:bookmarkStart w:id="11" w:name="_Toc389585770"/>
      <w:r w:rsidRPr="00B323AE">
        <w:rPr>
          <w:rFonts w:ascii="Times New Roman" w:hAnsi="Times New Roman" w:cs="Times New Roman"/>
          <w:color w:val="auto"/>
        </w:rPr>
        <w:t xml:space="preserve">1.1 </w:t>
      </w:r>
      <w:r w:rsidRPr="00B323AE">
        <w:rPr>
          <w:rFonts w:ascii="Times New Roman" w:hAnsi="Times New Roman" w:cs="Times New Roman"/>
          <w:color w:val="auto"/>
        </w:rPr>
        <w:tab/>
      </w:r>
      <w:r w:rsidR="00B41707" w:rsidRPr="00B323AE">
        <w:rPr>
          <w:rFonts w:ascii="Times New Roman" w:hAnsi="Times New Roman" w:cs="Times New Roman"/>
          <w:color w:val="auto"/>
        </w:rPr>
        <w:t>Background of the study</w:t>
      </w:r>
      <w:bookmarkEnd w:id="11"/>
    </w:p>
    <w:p w:rsidR="006A4952" w:rsidRDefault="006A4952" w:rsidP="00227528">
      <w:pPr>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Youth unemployment is a global challenge and little attention to the challenge will pose a threat to the future of many countries. </w:t>
      </w:r>
      <w:r w:rsidRPr="00CD5D11">
        <w:rPr>
          <w:rFonts w:ascii="Times New Roman" w:hAnsi="Times New Roman" w:cs="Times New Roman"/>
          <w:sz w:val="24"/>
          <w:szCs w:val="24"/>
        </w:rPr>
        <w:t>The weakening of the global recovery in 2012 and 2013 has further aggravated the youth jobs crisis and the queues for available jobs have become long</w:t>
      </w:r>
      <w:r>
        <w:rPr>
          <w:rFonts w:ascii="Times New Roman" w:hAnsi="Times New Roman" w:cs="Times New Roman"/>
          <w:sz w:val="24"/>
          <w:szCs w:val="24"/>
        </w:rPr>
        <w:t xml:space="preserve">er and longer for some unfortunate young jobseekers. </w:t>
      </w:r>
    </w:p>
    <w:p w:rsidR="006A4952" w:rsidRDefault="006A4952" w:rsidP="002275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Globally, youth aged 15-24 are three times more likely</w:t>
      </w:r>
      <w:r w:rsidR="00B75A87">
        <w:rPr>
          <w:rFonts w:ascii="Times New Roman" w:hAnsi="Times New Roman" w:cs="Times New Roman"/>
          <w:sz w:val="24"/>
          <w:szCs w:val="24"/>
        </w:rPr>
        <w:t xml:space="preserve"> than adults to be out of a job (</w:t>
      </w:r>
      <w:hyperlink r:id="rId11" w:history="1">
        <w:r w:rsidR="00E47163" w:rsidRPr="00F83AC2">
          <w:rPr>
            <w:rStyle w:val="Hyperlink"/>
            <w:rFonts w:ascii="Times New Roman" w:hAnsi="Times New Roman" w:cs="Times New Roman"/>
            <w:sz w:val="24"/>
            <w:szCs w:val="24"/>
          </w:rPr>
          <w:t>www.plan-eu.org</w:t>
        </w:r>
      </w:hyperlink>
      <w:r w:rsidR="00E47163">
        <w:rPr>
          <w:rFonts w:ascii="Times New Roman" w:hAnsi="Times New Roman" w:cs="Times New Roman"/>
          <w:sz w:val="24"/>
          <w:szCs w:val="24"/>
        </w:rPr>
        <w:t xml:space="preserve"> </w:t>
      </w:r>
      <w:r w:rsidR="00B75A87">
        <w:rPr>
          <w:rFonts w:ascii="Times New Roman" w:hAnsi="Times New Roman" w:cs="Times New Roman"/>
          <w:sz w:val="24"/>
          <w:szCs w:val="24"/>
        </w:rPr>
        <w:t>).</w:t>
      </w:r>
      <w:r>
        <w:rPr>
          <w:rFonts w:ascii="Times New Roman" w:hAnsi="Times New Roman" w:cs="Times New Roman"/>
          <w:sz w:val="24"/>
          <w:szCs w:val="24"/>
        </w:rPr>
        <w:t xml:space="preserve"> Those who do have a job, they are typically underemployed, in part time or temporary work, in the informal sector and po</w:t>
      </w:r>
      <w:r w:rsidR="00B75A87">
        <w:rPr>
          <w:rFonts w:ascii="Times New Roman" w:hAnsi="Times New Roman" w:cs="Times New Roman"/>
          <w:sz w:val="24"/>
          <w:szCs w:val="24"/>
        </w:rPr>
        <w:t xml:space="preserve">or working conditions (www.plan-eu.org </w:t>
      </w:r>
      <w:r>
        <w:rPr>
          <w:rFonts w:ascii="Times New Roman" w:hAnsi="Times New Roman" w:cs="Times New Roman"/>
          <w:sz w:val="24"/>
          <w:szCs w:val="24"/>
        </w:rPr>
        <w:t xml:space="preserve">). </w:t>
      </w:r>
      <w:r w:rsidRPr="00206987">
        <w:rPr>
          <w:rFonts w:ascii="Times New Roman" w:hAnsi="Times New Roman" w:cs="Times New Roman"/>
          <w:sz w:val="24"/>
          <w:szCs w:val="24"/>
        </w:rPr>
        <w:t>From 2009 to 201</w:t>
      </w:r>
      <w:r>
        <w:rPr>
          <w:rFonts w:ascii="Times New Roman" w:hAnsi="Times New Roman" w:cs="Times New Roman"/>
          <w:sz w:val="24"/>
          <w:szCs w:val="24"/>
        </w:rPr>
        <w:t xml:space="preserve">1 the youth unemployment rate </w:t>
      </w:r>
      <w:r w:rsidRPr="00206987">
        <w:rPr>
          <w:rFonts w:ascii="Times New Roman" w:hAnsi="Times New Roman" w:cs="Times New Roman"/>
          <w:sz w:val="24"/>
          <w:szCs w:val="24"/>
        </w:rPr>
        <w:t>decreased from 12.7 per cent to 12.3 per cent. It increased again to 12.4 per cent in 2012 and has continued t</w:t>
      </w:r>
      <w:r w:rsidR="00B75A87">
        <w:rPr>
          <w:rFonts w:ascii="Times New Roman" w:hAnsi="Times New Roman" w:cs="Times New Roman"/>
          <w:sz w:val="24"/>
          <w:szCs w:val="24"/>
        </w:rPr>
        <w:t>o grow to 12.6 per cent in 2013(okanguraybulb.com.tr).</w:t>
      </w:r>
      <w:r w:rsidRPr="00206987">
        <w:rPr>
          <w:rFonts w:ascii="Times New Roman" w:hAnsi="Times New Roman" w:cs="Times New Roman"/>
          <w:sz w:val="24"/>
          <w:szCs w:val="24"/>
        </w:rPr>
        <w:t xml:space="preserve"> This is 1.1 percentage points above the 2007 level of 11.5 per cent. Global youth unemploym</w:t>
      </w:r>
      <w:r>
        <w:rPr>
          <w:rFonts w:ascii="Times New Roman" w:hAnsi="Times New Roman" w:cs="Times New Roman"/>
          <w:sz w:val="24"/>
          <w:szCs w:val="24"/>
        </w:rPr>
        <w:t>ent is estimated to be 73.4 mil</w:t>
      </w:r>
      <w:r w:rsidRPr="00206987">
        <w:rPr>
          <w:rFonts w:ascii="Times New Roman" w:hAnsi="Times New Roman" w:cs="Times New Roman"/>
          <w:sz w:val="24"/>
          <w:szCs w:val="24"/>
        </w:rPr>
        <w:t>lion in 2013, which is an increase of 3.5 million since 2007 and 0.8 million above the 2011</w:t>
      </w:r>
      <w:r w:rsidR="00B75A87">
        <w:rPr>
          <w:rFonts w:ascii="Times New Roman" w:hAnsi="Times New Roman" w:cs="Times New Roman"/>
          <w:sz w:val="24"/>
          <w:szCs w:val="24"/>
        </w:rPr>
        <w:t xml:space="preserve"> level (okangurabulb.com.tr</w:t>
      </w:r>
      <w:r>
        <w:rPr>
          <w:rFonts w:ascii="Times New Roman" w:hAnsi="Times New Roman" w:cs="Times New Roman"/>
          <w:sz w:val="24"/>
          <w:szCs w:val="24"/>
        </w:rPr>
        <w:t>).</w:t>
      </w:r>
      <w:r w:rsidRPr="006B6FA9">
        <w:t xml:space="preserve"> </w:t>
      </w:r>
      <w:r w:rsidRPr="006B6FA9">
        <w:rPr>
          <w:rFonts w:ascii="Times New Roman" w:hAnsi="Times New Roman" w:cs="Times New Roman"/>
          <w:sz w:val="24"/>
          <w:szCs w:val="24"/>
        </w:rPr>
        <w:t>Young people therefore continue to be almost three times more likely than adults to be unemployed, and the upward trend in global unemployment continues to hit them strongly.</w:t>
      </w:r>
      <w:r>
        <w:rPr>
          <w:rFonts w:ascii="Times New Roman" w:hAnsi="Times New Roman" w:cs="Times New Roman"/>
          <w:sz w:val="24"/>
          <w:szCs w:val="24"/>
        </w:rPr>
        <w:t xml:space="preserve"> Hence these devastating statistics continue to increase vulnerability and poverty levels of young people.</w:t>
      </w:r>
    </w:p>
    <w:p w:rsidR="006A4952" w:rsidRDefault="006A4952" w:rsidP="002275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Africa as a continent has not been spared from the job crisis affecting young people. Young people make up 50% of the population, Economic Commission for Africa (2002).</w:t>
      </w:r>
      <w:r w:rsidRPr="00C84B7F">
        <w:t xml:space="preserve"> </w:t>
      </w:r>
      <w:r w:rsidRPr="00C84B7F">
        <w:rPr>
          <w:rFonts w:ascii="Times New Roman" w:hAnsi="Times New Roman" w:cs="Times New Roman"/>
          <w:sz w:val="24"/>
          <w:szCs w:val="24"/>
        </w:rPr>
        <w:t xml:space="preserve">In 2000, one in three persons of working age were aged between 15 and 24, </w:t>
      </w:r>
      <w:r w:rsidRPr="00C84B7F">
        <w:rPr>
          <w:rFonts w:ascii="Times New Roman" w:hAnsi="Times New Roman" w:cs="Times New Roman"/>
          <w:sz w:val="24"/>
          <w:szCs w:val="24"/>
        </w:rPr>
        <w:lastRenderedPageBreak/>
        <w:t>but in 2012 this propo</w:t>
      </w:r>
      <w:r>
        <w:rPr>
          <w:rFonts w:ascii="Times New Roman" w:hAnsi="Times New Roman" w:cs="Times New Roman"/>
          <w:sz w:val="24"/>
          <w:szCs w:val="24"/>
        </w:rPr>
        <w:t>rtion had dropped to 28%</w:t>
      </w:r>
      <w:r w:rsidRPr="00C84B7F">
        <w:rPr>
          <w:rFonts w:ascii="Times New Roman" w:hAnsi="Times New Roman" w:cs="Times New Roman"/>
          <w:sz w:val="24"/>
          <w:szCs w:val="24"/>
        </w:rPr>
        <w:t xml:space="preserve">, and it is projected to fall to one in </w:t>
      </w:r>
      <w:r>
        <w:rPr>
          <w:rFonts w:ascii="Times New Roman" w:hAnsi="Times New Roman" w:cs="Times New Roman"/>
          <w:sz w:val="24"/>
          <w:szCs w:val="24"/>
        </w:rPr>
        <w:t xml:space="preserve">  </w:t>
      </w:r>
      <w:r w:rsidRPr="00C84B7F">
        <w:rPr>
          <w:rFonts w:ascii="Times New Roman" w:hAnsi="Times New Roman" w:cs="Times New Roman"/>
          <w:sz w:val="24"/>
          <w:szCs w:val="24"/>
        </w:rPr>
        <w:t>four p</w:t>
      </w:r>
      <w:r w:rsidR="00B75A87">
        <w:rPr>
          <w:rFonts w:ascii="Times New Roman" w:hAnsi="Times New Roman" w:cs="Times New Roman"/>
          <w:sz w:val="24"/>
          <w:szCs w:val="24"/>
        </w:rPr>
        <w:t>ersons in 2015 (okangurabulb.com,tr).</w:t>
      </w:r>
      <w:r>
        <w:rPr>
          <w:rFonts w:ascii="Times New Roman" w:hAnsi="Times New Roman" w:cs="Times New Roman"/>
          <w:sz w:val="24"/>
          <w:szCs w:val="24"/>
        </w:rPr>
        <w:t xml:space="preserve"> </w:t>
      </w:r>
      <w:r w:rsidRPr="00C84B7F">
        <w:rPr>
          <w:rFonts w:ascii="Times New Roman" w:hAnsi="Times New Roman" w:cs="Times New Roman"/>
          <w:sz w:val="24"/>
          <w:szCs w:val="24"/>
        </w:rPr>
        <w:t>The outlook for the coming years remains bleak, with youth unemployment projected to remain close to 24 per cent until 2018</w:t>
      </w:r>
      <w:r>
        <w:rPr>
          <w:rFonts w:ascii="Times New Roman" w:hAnsi="Times New Roman" w:cs="Times New Roman"/>
          <w:sz w:val="24"/>
          <w:szCs w:val="24"/>
        </w:rPr>
        <w:t xml:space="preserve"> (</w:t>
      </w:r>
      <w:r w:rsidR="00B75A87">
        <w:rPr>
          <w:rFonts w:ascii="Times New Roman" w:hAnsi="Times New Roman" w:cs="Times New Roman"/>
          <w:sz w:val="24"/>
          <w:szCs w:val="24"/>
        </w:rPr>
        <w:t>okangurabulb.com.tr</w:t>
      </w:r>
      <w:r>
        <w:rPr>
          <w:rFonts w:ascii="Times New Roman" w:hAnsi="Times New Roman" w:cs="Times New Roman"/>
          <w:sz w:val="24"/>
          <w:szCs w:val="24"/>
        </w:rPr>
        <w:t>). Youth unemployment in Sub- Saharan Africa is twice of adults12,8% for youth and 6.5% for adults, while in North Africa triples that of adults 27.1% and 7% for adults according to ILO (2012a:93)</w:t>
      </w:r>
      <w:r>
        <w:t>.</w:t>
      </w:r>
      <w:r>
        <w:rPr>
          <w:rFonts w:ascii="Times New Roman" w:hAnsi="Times New Roman" w:cs="Times New Roman"/>
          <w:sz w:val="24"/>
          <w:szCs w:val="24"/>
        </w:rPr>
        <w:t xml:space="preserve"> </w:t>
      </w:r>
      <w:r w:rsidR="00B75A87">
        <w:rPr>
          <w:rFonts w:ascii="Times New Roman" w:hAnsi="Times New Roman" w:cs="Times New Roman"/>
          <w:sz w:val="24"/>
          <w:szCs w:val="24"/>
        </w:rPr>
        <w:t>Boateng (2014</w:t>
      </w:r>
      <w:r w:rsidRPr="00A33775">
        <w:rPr>
          <w:rFonts w:ascii="Times New Roman" w:hAnsi="Times New Roman" w:cs="Times New Roman"/>
          <w:sz w:val="24"/>
          <w:szCs w:val="24"/>
        </w:rPr>
        <w:t>)</w:t>
      </w:r>
      <w:r>
        <w:rPr>
          <w:rFonts w:ascii="Times New Roman" w:hAnsi="Times New Roman" w:cs="Times New Roman"/>
          <w:sz w:val="24"/>
          <w:szCs w:val="24"/>
        </w:rPr>
        <w:t xml:space="preserve"> point out that supporting entrepreneurship through promoting the development of the small and medium enterprises (SME) sector can be a solution to reducing unemployment levels in most African countries.</w:t>
      </w:r>
    </w:p>
    <w:p w:rsidR="006A4952" w:rsidRDefault="006A4952" w:rsidP="00227528">
      <w:pPr>
        <w:spacing w:line="360" w:lineRule="auto"/>
        <w:jc w:val="both"/>
        <w:rPr>
          <w:rFonts w:ascii="Times New Roman" w:hAnsi="Times New Roman" w:cs="Times New Roman"/>
          <w:sz w:val="24"/>
          <w:szCs w:val="24"/>
        </w:rPr>
      </w:pPr>
    </w:p>
    <w:p w:rsidR="006A4952" w:rsidRDefault="006A4952" w:rsidP="00227528">
      <w:pPr>
        <w:spacing w:line="360" w:lineRule="auto"/>
        <w:ind w:left="720"/>
        <w:jc w:val="both"/>
        <w:rPr>
          <w:rFonts w:ascii="Times New Roman" w:hAnsi="Times New Roman" w:cs="Times New Roman"/>
          <w:sz w:val="24"/>
          <w:szCs w:val="24"/>
        </w:rPr>
      </w:pPr>
      <w:r w:rsidRPr="00C137CF">
        <w:rPr>
          <w:rFonts w:ascii="Times New Roman" w:hAnsi="Times New Roman" w:cs="Times New Roman"/>
          <w:sz w:val="24"/>
          <w:szCs w:val="24"/>
        </w:rPr>
        <w:t>In the case of Mali, the ILO, (2011:3) observed that the Mali intervention was established as a response to the existence of multiple funds that had limited or no impact on employment creation or integration of youth and women in the e</w:t>
      </w:r>
      <w:r>
        <w:rPr>
          <w:rFonts w:ascii="Times New Roman" w:hAnsi="Times New Roman" w:cs="Times New Roman"/>
          <w:sz w:val="24"/>
          <w:szCs w:val="24"/>
        </w:rPr>
        <w:t xml:space="preserve">conomy. The Fund optimises the </w:t>
      </w:r>
      <w:r w:rsidRPr="00C137CF">
        <w:rPr>
          <w:rFonts w:ascii="Times New Roman" w:hAnsi="Times New Roman" w:cs="Times New Roman"/>
          <w:sz w:val="24"/>
          <w:szCs w:val="24"/>
        </w:rPr>
        <w:t>effectiveness of funding mechanisms for youth that are operati</w:t>
      </w:r>
      <w:r>
        <w:rPr>
          <w:rFonts w:ascii="Times New Roman" w:hAnsi="Times New Roman" w:cs="Times New Roman"/>
          <w:sz w:val="24"/>
          <w:szCs w:val="24"/>
        </w:rPr>
        <w:t xml:space="preserve">onal in Mali, by adapting and </w:t>
      </w:r>
      <w:r w:rsidRPr="00C137CF">
        <w:rPr>
          <w:rFonts w:ascii="Times New Roman" w:hAnsi="Times New Roman" w:cs="Times New Roman"/>
          <w:sz w:val="24"/>
          <w:szCs w:val="24"/>
        </w:rPr>
        <w:t>complementing the available financial instruments. The obj</w:t>
      </w:r>
      <w:r>
        <w:rPr>
          <w:rFonts w:ascii="Times New Roman" w:hAnsi="Times New Roman" w:cs="Times New Roman"/>
          <w:sz w:val="24"/>
          <w:szCs w:val="24"/>
        </w:rPr>
        <w:t xml:space="preserve">ectives of the Fund are to (i) </w:t>
      </w:r>
      <w:r w:rsidRPr="00C137CF">
        <w:rPr>
          <w:rFonts w:ascii="Times New Roman" w:hAnsi="Times New Roman" w:cs="Times New Roman"/>
          <w:sz w:val="24"/>
          <w:szCs w:val="24"/>
        </w:rPr>
        <w:t>create more employment; (ii) create better quality jobs; and (iii)</w:t>
      </w:r>
      <w:r>
        <w:rPr>
          <w:rFonts w:ascii="Times New Roman" w:hAnsi="Times New Roman" w:cs="Times New Roman"/>
          <w:sz w:val="24"/>
          <w:szCs w:val="24"/>
        </w:rPr>
        <w:t xml:space="preserve"> integrate the informal sector </w:t>
      </w:r>
      <w:r w:rsidRPr="00C137CF">
        <w:rPr>
          <w:rFonts w:ascii="Times New Roman" w:hAnsi="Times New Roman" w:cs="Times New Roman"/>
          <w:sz w:val="24"/>
          <w:szCs w:val="24"/>
        </w:rPr>
        <w:t>into the formal sector, (ILO, 2011:3). Similarly the Tanz</w:t>
      </w:r>
      <w:r>
        <w:rPr>
          <w:rFonts w:ascii="Times New Roman" w:hAnsi="Times New Roman" w:cs="Times New Roman"/>
          <w:sz w:val="24"/>
          <w:szCs w:val="24"/>
        </w:rPr>
        <w:t xml:space="preserve">ania Economic Empowerment Fund </w:t>
      </w:r>
      <w:r w:rsidRPr="00C137CF">
        <w:rPr>
          <w:rFonts w:ascii="Times New Roman" w:hAnsi="Times New Roman" w:cs="Times New Roman"/>
          <w:sz w:val="24"/>
          <w:szCs w:val="24"/>
        </w:rPr>
        <w:t>(EEF) and Youth Development Fund (YDF) have a big em</w:t>
      </w:r>
      <w:r>
        <w:rPr>
          <w:rFonts w:ascii="Times New Roman" w:hAnsi="Times New Roman" w:cs="Times New Roman"/>
          <w:sz w:val="24"/>
          <w:szCs w:val="24"/>
        </w:rPr>
        <w:t xml:space="preserve">phasis on employment creation, </w:t>
      </w:r>
      <w:r w:rsidRPr="00C137CF">
        <w:rPr>
          <w:rFonts w:ascii="Times New Roman" w:hAnsi="Times New Roman" w:cs="Times New Roman"/>
          <w:sz w:val="24"/>
          <w:szCs w:val="24"/>
        </w:rPr>
        <w:t>(ILO, 2011:3). The national priority was to create jobs for wom</w:t>
      </w:r>
      <w:r>
        <w:rPr>
          <w:rFonts w:ascii="Times New Roman" w:hAnsi="Times New Roman" w:cs="Times New Roman"/>
          <w:sz w:val="24"/>
          <w:szCs w:val="24"/>
        </w:rPr>
        <w:t xml:space="preserve">en and youth that were seen in </w:t>
      </w:r>
      <w:r w:rsidRPr="00C137CF">
        <w:rPr>
          <w:rFonts w:ascii="Times New Roman" w:hAnsi="Times New Roman" w:cs="Times New Roman"/>
          <w:sz w:val="24"/>
          <w:szCs w:val="24"/>
        </w:rPr>
        <w:t xml:space="preserve">a distinctive political context of fulfilling an election promise, whilst other objectives of the Fund included to avail credit to adults and youth with business ideas and projects; and to promote the culture of banking and savings.   </w:t>
      </w:r>
    </w:p>
    <w:p w:rsidR="006A4952" w:rsidRDefault="006A4952" w:rsidP="00227528">
      <w:pPr>
        <w:spacing w:line="360" w:lineRule="auto"/>
        <w:jc w:val="both"/>
        <w:rPr>
          <w:rFonts w:ascii="Times New Roman" w:hAnsi="Times New Roman" w:cs="Times New Roman"/>
          <w:sz w:val="24"/>
          <w:szCs w:val="24"/>
        </w:rPr>
      </w:pPr>
    </w:p>
    <w:p w:rsidR="006A4952" w:rsidRDefault="006A4952" w:rsidP="002275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Zimbabwe statistics show that 70% of the 13 million people are youth aged between zero and 35 years and they also have not part in the main stream economy (New African Special Report 2013). In Zimbabwe in 1994 unemployed youth accounted for 62.1%, 65% in 1999, 67.5% in 2002 and 56,6% in 2004 (ILO,2012b). </w:t>
      </w:r>
      <w:r w:rsidRPr="00367BC1">
        <w:rPr>
          <w:rFonts w:ascii="Times New Roman" w:hAnsi="Times New Roman" w:cs="Times New Roman"/>
          <w:sz w:val="24"/>
          <w:szCs w:val="24"/>
        </w:rPr>
        <w:t>This report confirms that in developing economies where labour market institutions, including social protection, are weak, large numbers of young people continue to face a future of irreg</w:t>
      </w:r>
      <w:r w:rsidR="00B75A87">
        <w:rPr>
          <w:rFonts w:ascii="Times New Roman" w:hAnsi="Times New Roman" w:cs="Times New Roman"/>
          <w:sz w:val="24"/>
          <w:szCs w:val="24"/>
        </w:rPr>
        <w:t>ular employment and informality (nationalmirrorline.net).</w:t>
      </w:r>
      <w:r w:rsidRPr="00367BC1">
        <w:rPr>
          <w:rFonts w:ascii="Times New Roman" w:hAnsi="Times New Roman" w:cs="Times New Roman"/>
          <w:sz w:val="24"/>
          <w:szCs w:val="24"/>
        </w:rPr>
        <w:t xml:space="preserve"> </w:t>
      </w:r>
      <w:r w:rsidRPr="00920CC3">
        <w:rPr>
          <w:rFonts w:ascii="Times New Roman" w:hAnsi="Times New Roman" w:cs="Times New Roman"/>
          <w:sz w:val="24"/>
          <w:szCs w:val="24"/>
        </w:rPr>
        <w:t xml:space="preserve">Young workers often receive below-average wages and are engaged in work for which they </w:t>
      </w:r>
      <w:r w:rsidRPr="00920CC3">
        <w:rPr>
          <w:rFonts w:ascii="Times New Roman" w:hAnsi="Times New Roman" w:cs="Times New Roman"/>
          <w:sz w:val="24"/>
          <w:szCs w:val="24"/>
        </w:rPr>
        <w:lastRenderedPageBreak/>
        <w:t>are either overqualified or under qualified.</w:t>
      </w:r>
      <w:r w:rsidR="00B75A87">
        <w:rPr>
          <w:rFonts w:ascii="Times New Roman" w:hAnsi="Times New Roman" w:cs="Times New Roman"/>
          <w:sz w:val="24"/>
          <w:szCs w:val="24"/>
        </w:rPr>
        <w:t xml:space="preserve"> T</w:t>
      </w:r>
      <w:r>
        <w:rPr>
          <w:rFonts w:ascii="Times New Roman" w:hAnsi="Times New Roman" w:cs="Times New Roman"/>
          <w:sz w:val="24"/>
          <w:szCs w:val="24"/>
        </w:rPr>
        <w:t xml:space="preserve">he </w:t>
      </w:r>
      <w:r w:rsidRPr="00920CC3">
        <w:rPr>
          <w:rFonts w:ascii="Times New Roman" w:hAnsi="Times New Roman" w:cs="Times New Roman"/>
          <w:sz w:val="24"/>
          <w:szCs w:val="24"/>
        </w:rPr>
        <w:t>youth unemployment rate in the formal sector increased from 70 per cent in December 2009 t</w:t>
      </w:r>
      <w:r>
        <w:rPr>
          <w:rFonts w:ascii="Times New Roman" w:hAnsi="Times New Roman" w:cs="Times New Roman"/>
          <w:sz w:val="24"/>
          <w:szCs w:val="24"/>
        </w:rPr>
        <w:t>o 80 per cent in December 2010</w:t>
      </w:r>
      <w:r w:rsidR="00B75A87">
        <w:rPr>
          <w:rFonts w:ascii="Times New Roman" w:hAnsi="Times New Roman" w:cs="Times New Roman"/>
          <w:sz w:val="24"/>
          <w:szCs w:val="24"/>
        </w:rPr>
        <w:t xml:space="preserve"> (</w:t>
      </w:r>
      <w:hyperlink r:id="rId12" w:history="1">
        <w:r w:rsidR="00A8498D" w:rsidRPr="00F07AE7">
          <w:rPr>
            <w:rStyle w:val="Hyperlink"/>
            <w:rFonts w:ascii="Times New Roman" w:hAnsi="Times New Roman" w:cs="Times New Roman"/>
            <w:sz w:val="24"/>
            <w:szCs w:val="24"/>
          </w:rPr>
          <w:t>www.ispd-zw.org</w:t>
        </w:r>
      </w:hyperlink>
      <w:r w:rsidR="00A8498D">
        <w:rPr>
          <w:rFonts w:ascii="Times New Roman" w:hAnsi="Times New Roman" w:cs="Times New Roman"/>
          <w:sz w:val="24"/>
          <w:szCs w:val="24"/>
        </w:rPr>
        <w:t xml:space="preserve"> </w:t>
      </w:r>
      <w:r w:rsidR="00B75A87">
        <w:rPr>
          <w:rFonts w:ascii="Times New Roman" w:hAnsi="Times New Roman" w:cs="Times New Roman"/>
          <w:sz w:val="24"/>
          <w:szCs w:val="24"/>
        </w:rPr>
        <w:t>).</w:t>
      </w:r>
      <w:r w:rsidRPr="00920CC3">
        <w:rPr>
          <w:rFonts w:ascii="Times New Roman" w:hAnsi="Times New Roman" w:cs="Times New Roman"/>
        </w:rPr>
        <w:t xml:space="preserve"> </w:t>
      </w:r>
      <w:r w:rsidRPr="00920CC3">
        <w:rPr>
          <w:rFonts w:ascii="Times New Roman" w:hAnsi="Times New Roman" w:cs="Times New Roman"/>
          <w:sz w:val="24"/>
          <w:szCs w:val="24"/>
        </w:rPr>
        <w:t>Zimbabwe Poverty Assessment study (1995) revealing that the youth have the highest unemployment rate among all the age groups in the labour force in Zimbabwe. More recent figures indicate that out of the country's 12 million people, only 480,000 were formally employed in 2008, down from 3.6 million in 2003 (The United Nations Office of the Coordination Humanitarian Affairs [UNOCHA], 2008). Formal sector unemployment stood at 94 percent of which 67.7 percent constituted the youth (</w:t>
      </w:r>
      <w:hyperlink r:id="rId13" w:history="1">
        <w:r w:rsidR="00A8498D" w:rsidRPr="00F07AE7">
          <w:rPr>
            <w:rStyle w:val="Hyperlink"/>
            <w:rFonts w:ascii="Times New Roman" w:hAnsi="Times New Roman" w:cs="Times New Roman"/>
            <w:sz w:val="24"/>
            <w:szCs w:val="24"/>
          </w:rPr>
          <w:t>www.mydec.gov.zw</w:t>
        </w:r>
      </w:hyperlink>
      <w:r w:rsidR="00A8498D">
        <w:rPr>
          <w:rFonts w:ascii="Times New Roman" w:hAnsi="Times New Roman" w:cs="Times New Roman"/>
          <w:sz w:val="24"/>
          <w:szCs w:val="24"/>
        </w:rPr>
        <w:t>). The</w:t>
      </w:r>
      <w:r w:rsidRPr="00920CC3">
        <w:rPr>
          <w:rFonts w:ascii="Times New Roman" w:hAnsi="Times New Roman" w:cs="Times New Roman"/>
          <w:sz w:val="24"/>
          <w:szCs w:val="24"/>
        </w:rPr>
        <w:t xml:space="preserve"> problem of youth unemployment</w:t>
      </w:r>
      <w:r w:rsidR="00A8498D">
        <w:rPr>
          <w:rFonts w:ascii="Times New Roman" w:hAnsi="Times New Roman" w:cs="Times New Roman"/>
          <w:sz w:val="24"/>
          <w:szCs w:val="24"/>
        </w:rPr>
        <w:t xml:space="preserve"> viewed a</w:t>
      </w:r>
      <w:r w:rsidRPr="00920CC3">
        <w:rPr>
          <w:rFonts w:ascii="Times New Roman" w:hAnsi="Times New Roman" w:cs="Times New Roman"/>
          <w:sz w:val="24"/>
          <w:szCs w:val="24"/>
        </w:rPr>
        <w:t>s a multifaceted one that should be viewed as part of a larger problem</w:t>
      </w:r>
      <w:r w:rsidR="00A8498D">
        <w:rPr>
          <w:rFonts w:ascii="Times New Roman" w:hAnsi="Times New Roman" w:cs="Times New Roman"/>
          <w:sz w:val="24"/>
          <w:szCs w:val="24"/>
        </w:rPr>
        <w:t xml:space="preserve"> (</w:t>
      </w:r>
      <w:hyperlink r:id="rId14" w:history="1">
        <w:r w:rsidR="00A8498D" w:rsidRPr="00F07AE7">
          <w:rPr>
            <w:rStyle w:val="Hyperlink"/>
            <w:rFonts w:ascii="Times New Roman" w:hAnsi="Times New Roman" w:cs="Times New Roman"/>
            <w:sz w:val="24"/>
            <w:szCs w:val="24"/>
          </w:rPr>
          <w:t>www.isp-zw.org</w:t>
        </w:r>
      </w:hyperlink>
      <w:r w:rsidR="00A8498D">
        <w:rPr>
          <w:rFonts w:ascii="Times New Roman" w:hAnsi="Times New Roman" w:cs="Times New Roman"/>
          <w:sz w:val="24"/>
          <w:szCs w:val="24"/>
        </w:rPr>
        <w:t xml:space="preserve"> )</w:t>
      </w:r>
      <w:r w:rsidRPr="00920CC3">
        <w:rPr>
          <w:rFonts w:ascii="Times New Roman" w:hAnsi="Times New Roman" w:cs="Times New Roman"/>
          <w:sz w:val="24"/>
          <w:szCs w:val="24"/>
        </w:rPr>
        <w:t>.</w:t>
      </w:r>
      <w:r w:rsidR="00A8498D">
        <w:rPr>
          <w:rFonts w:ascii="Times New Roman" w:hAnsi="Times New Roman" w:cs="Times New Roman"/>
          <w:sz w:val="24"/>
          <w:szCs w:val="24"/>
        </w:rPr>
        <w:t xml:space="preserve"> Thus tackling the problem of youth unemplo</w:t>
      </w:r>
      <w:r w:rsidR="00EF717A">
        <w:rPr>
          <w:rFonts w:ascii="Times New Roman" w:hAnsi="Times New Roman" w:cs="Times New Roman"/>
          <w:sz w:val="24"/>
          <w:szCs w:val="24"/>
        </w:rPr>
        <w:t>yment</w:t>
      </w:r>
      <w:r w:rsidR="00A8498D">
        <w:rPr>
          <w:rFonts w:ascii="Times New Roman" w:hAnsi="Times New Roman" w:cs="Times New Roman"/>
          <w:sz w:val="24"/>
          <w:szCs w:val="24"/>
        </w:rPr>
        <w:t xml:space="preserve"> w</w:t>
      </w:r>
      <w:r w:rsidR="00EF717A">
        <w:rPr>
          <w:rFonts w:ascii="Times New Roman" w:hAnsi="Times New Roman" w:cs="Times New Roman"/>
          <w:sz w:val="24"/>
          <w:szCs w:val="24"/>
        </w:rPr>
        <w:t>ill</w:t>
      </w:r>
      <w:r w:rsidR="00A8498D">
        <w:rPr>
          <w:rFonts w:ascii="Times New Roman" w:hAnsi="Times New Roman" w:cs="Times New Roman"/>
          <w:sz w:val="24"/>
          <w:szCs w:val="24"/>
        </w:rPr>
        <w:t xml:space="preserve"> require robust strategies</w:t>
      </w:r>
      <w:r w:rsidR="00EF717A">
        <w:rPr>
          <w:rFonts w:ascii="Times New Roman" w:hAnsi="Times New Roman" w:cs="Times New Roman"/>
          <w:sz w:val="24"/>
          <w:szCs w:val="24"/>
        </w:rPr>
        <w:t xml:space="preserve"> and multisectorial approach to address the problem of unemployment amongst youth.</w:t>
      </w:r>
      <w:r w:rsidRPr="00920CC3">
        <w:rPr>
          <w:rFonts w:ascii="Times New Roman" w:hAnsi="Times New Roman" w:cs="Times New Roman"/>
          <w:sz w:val="24"/>
          <w:szCs w:val="24"/>
        </w:rPr>
        <w:t xml:space="preserve"> The complexity emanates from the fact that the formal sector has been dwindling over the past years to the extent that the econom</w:t>
      </w:r>
      <w:r w:rsidR="00B75A87">
        <w:rPr>
          <w:rFonts w:ascii="Times New Roman" w:hAnsi="Times New Roman" w:cs="Times New Roman"/>
          <w:sz w:val="24"/>
          <w:szCs w:val="24"/>
        </w:rPr>
        <w:t>y has been largely informalised (</w:t>
      </w:r>
      <w:hyperlink r:id="rId15" w:history="1">
        <w:r w:rsidR="00EF717A" w:rsidRPr="00F07AE7">
          <w:rPr>
            <w:rStyle w:val="Hyperlink"/>
            <w:rFonts w:ascii="Times New Roman" w:hAnsi="Times New Roman" w:cs="Times New Roman"/>
            <w:sz w:val="24"/>
            <w:szCs w:val="24"/>
          </w:rPr>
          <w:t>www.isp-zw.org</w:t>
        </w:r>
      </w:hyperlink>
      <w:r w:rsidR="00EF717A">
        <w:rPr>
          <w:rFonts w:ascii="Times New Roman" w:hAnsi="Times New Roman" w:cs="Times New Roman"/>
          <w:sz w:val="24"/>
          <w:szCs w:val="24"/>
        </w:rPr>
        <w:t xml:space="preserve"> </w:t>
      </w:r>
      <w:r w:rsidR="00B75A87">
        <w:rPr>
          <w:rFonts w:ascii="Times New Roman" w:hAnsi="Times New Roman" w:cs="Times New Roman"/>
          <w:sz w:val="24"/>
          <w:szCs w:val="24"/>
        </w:rPr>
        <w:t>).</w:t>
      </w:r>
      <w:r w:rsidRPr="00920CC3">
        <w:rPr>
          <w:rFonts w:ascii="Times New Roman" w:hAnsi="Times New Roman" w:cs="Times New Roman"/>
          <w:sz w:val="24"/>
          <w:szCs w:val="24"/>
        </w:rPr>
        <w:t xml:space="preserve">  The rate of youth unemployment with regard to both formal and informal sectors of the Zimbabwe economy stood at 19 percent for females,</w:t>
      </w:r>
      <w:r w:rsidR="00B75A87">
        <w:rPr>
          <w:rFonts w:ascii="Times New Roman" w:hAnsi="Times New Roman" w:cs="Times New Roman"/>
          <w:sz w:val="24"/>
          <w:szCs w:val="24"/>
        </w:rPr>
        <w:t xml:space="preserve"> 11 percent for males (nayoyouth.org</w:t>
      </w:r>
      <w:r>
        <w:rPr>
          <w:rFonts w:ascii="Times New Roman" w:hAnsi="Times New Roman" w:cs="Times New Roman"/>
          <w:sz w:val="24"/>
          <w:szCs w:val="24"/>
        </w:rPr>
        <w:t xml:space="preserve">).  </w:t>
      </w:r>
    </w:p>
    <w:p w:rsidR="006A4952" w:rsidRDefault="006A4952" w:rsidP="00227528">
      <w:pPr>
        <w:spacing w:line="360" w:lineRule="auto"/>
        <w:jc w:val="both"/>
        <w:rPr>
          <w:rFonts w:ascii="Times New Roman" w:hAnsi="Times New Roman" w:cs="Times New Roman"/>
          <w:sz w:val="24"/>
          <w:szCs w:val="24"/>
        </w:rPr>
      </w:pPr>
    </w:p>
    <w:p w:rsidR="006A4952" w:rsidRDefault="006A4952" w:rsidP="002275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Bulawayo Metropolitan Province is the second biggest city in Zimbabwe and with a </w:t>
      </w:r>
      <w:r w:rsidR="003C15ED">
        <w:rPr>
          <w:rFonts w:ascii="Times New Roman" w:hAnsi="Times New Roman" w:cs="Times New Roman"/>
          <w:sz w:val="24"/>
          <w:szCs w:val="24"/>
        </w:rPr>
        <w:t>youthful population.</w:t>
      </w:r>
      <w:r>
        <w:rPr>
          <w:rFonts w:ascii="Times New Roman" w:hAnsi="Times New Roman" w:cs="Times New Roman"/>
          <w:sz w:val="24"/>
          <w:szCs w:val="24"/>
        </w:rPr>
        <w:t xml:space="preserve"> Bulawayo</w:t>
      </w:r>
      <w:r w:rsidR="003C15ED">
        <w:rPr>
          <w:rFonts w:ascii="Times New Roman" w:hAnsi="Times New Roman" w:cs="Times New Roman"/>
          <w:sz w:val="24"/>
          <w:szCs w:val="24"/>
        </w:rPr>
        <w:t xml:space="preserve"> Metropolitan P</w:t>
      </w:r>
      <w:r>
        <w:rPr>
          <w:rFonts w:ascii="Times New Roman" w:hAnsi="Times New Roman" w:cs="Times New Roman"/>
          <w:sz w:val="24"/>
          <w:szCs w:val="24"/>
        </w:rPr>
        <w:t>rovince</w:t>
      </w:r>
      <w:r w:rsidR="003C15ED">
        <w:rPr>
          <w:rFonts w:ascii="Times New Roman" w:hAnsi="Times New Roman" w:cs="Times New Roman"/>
          <w:sz w:val="24"/>
          <w:szCs w:val="24"/>
        </w:rPr>
        <w:t xml:space="preserve"> youth</w:t>
      </w:r>
      <w:r>
        <w:rPr>
          <w:rFonts w:ascii="Times New Roman" w:hAnsi="Times New Roman" w:cs="Times New Roman"/>
          <w:sz w:val="24"/>
          <w:szCs w:val="24"/>
        </w:rPr>
        <w:t xml:space="preserve"> constitute of 60 percent of the total population and the youth have not been spared from the challenges of unemployment. As a result of the unemployment rate many youths in Bulawayo have resorted to migrate to neighbouring countries like South Africa and Botswana. </w:t>
      </w:r>
      <w:r w:rsidR="00EF717A">
        <w:rPr>
          <w:rFonts w:ascii="Times New Roman" w:hAnsi="Times New Roman" w:cs="Times New Roman"/>
          <w:sz w:val="24"/>
          <w:szCs w:val="24"/>
        </w:rPr>
        <w:t xml:space="preserve">(kubatana.net). </w:t>
      </w:r>
      <w:r>
        <w:rPr>
          <w:rFonts w:ascii="Times New Roman" w:hAnsi="Times New Roman" w:cs="Times New Roman"/>
          <w:sz w:val="24"/>
          <w:szCs w:val="24"/>
        </w:rPr>
        <w:t>The closing down and relocating of industries has also exacerbated the situation and the rate of unemployment in Bulawayo. Furthermore Bulawayo being found in region 5 where there is little rainfall and little agricultural activities, hence making formal employment as the only source of livelihood (Muhnande 2008). Operation Murambastvina of 2005 deepened the crisis in Bulawayo as many young people who were not employment had sought informal employment; however this was destroyed by the government as it attributed it as rubbish (Muhnande 2008). Thus more young people further lost a source of livelihood. As if this was not enough 2008 crisis also saw many young people suffering as inflation rose to 1000% (March 2008) (New</w:t>
      </w:r>
      <w:r w:rsidRPr="007E4AE7">
        <w:rPr>
          <w:rFonts w:ascii="Times New Roman" w:hAnsi="Times New Roman" w:cs="Times New Roman"/>
          <w:sz w:val="24"/>
          <w:szCs w:val="24"/>
        </w:rPr>
        <w:t xml:space="preserve"> Zimbabwe.</w:t>
      </w:r>
      <w:r>
        <w:rPr>
          <w:rFonts w:ascii="Times New Roman" w:hAnsi="Times New Roman" w:cs="Times New Roman"/>
          <w:sz w:val="24"/>
          <w:szCs w:val="24"/>
        </w:rPr>
        <w:t xml:space="preserve"> Com 24 February 2008). Hence this mean that many young people </w:t>
      </w:r>
      <w:r>
        <w:rPr>
          <w:rFonts w:ascii="Times New Roman" w:hAnsi="Times New Roman" w:cs="Times New Roman"/>
          <w:sz w:val="24"/>
          <w:szCs w:val="24"/>
        </w:rPr>
        <w:lastRenderedPageBreak/>
        <w:t xml:space="preserve">were swimming in poverty as many bread winners in families left children behind to look for greener pastures outside the country. </w:t>
      </w:r>
    </w:p>
    <w:p w:rsidR="006A4952" w:rsidRDefault="006A4952" w:rsidP="00227528">
      <w:pPr>
        <w:spacing w:line="360" w:lineRule="auto"/>
        <w:ind w:left="720"/>
        <w:jc w:val="both"/>
        <w:rPr>
          <w:rFonts w:ascii="Times New Roman" w:hAnsi="Times New Roman" w:cs="Times New Roman"/>
          <w:sz w:val="24"/>
          <w:szCs w:val="24"/>
        </w:rPr>
      </w:pPr>
      <w:r w:rsidRPr="00DE6AFA">
        <w:rPr>
          <w:rFonts w:ascii="Times New Roman" w:hAnsi="Times New Roman" w:cs="Times New Roman"/>
          <w:sz w:val="24"/>
          <w:szCs w:val="24"/>
        </w:rPr>
        <w:t>The impact of economic liberalisation on the informal sector is another key issue that shapes the economic opportunities available to disadvantaged youth. The evidence is fairly scanty, but what is available suggests that most survivalist micro-enterprises where youth tend to be heavily concentrated have been negatively affected by economic liberalisation</w:t>
      </w:r>
      <w:r w:rsidR="00B75A87">
        <w:rPr>
          <w:rFonts w:ascii="Times New Roman" w:hAnsi="Times New Roman" w:cs="Times New Roman"/>
          <w:sz w:val="24"/>
          <w:szCs w:val="24"/>
        </w:rPr>
        <w:t xml:space="preserve"> (hivaidsclearinghouse.unesco.org</w:t>
      </w:r>
      <w:r w:rsidR="00BA674B">
        <w:rPr>
          <w:rFonts w:ascii="Times New Roman" w:hAnsi="Times New Roman" w:cs="Times New Roman"/>
          <w:sz w:val="24"/>
          <w:szCs w:val="24"/>
        </w:rPr>
        <w:t>).</w:t>
      </w:r>
      <w:r w:rsidRPr="00DE6AFA">
        <w:rPr>
          <w:rFonts w:ascii="Times New Roman" w:hAnsi="Times New Roman" w:cs="Times New Roman"/>
          <w:sz w:val="24"/>
          <w:szCs w:val="24"/>
        </w:rPr>
        <w:t xml:space="preserve"> This is mainly because economic reform programmes have depressed aggregate demand (especially in urban areas), increased import competition, and generally increased levels of uncertainty</w:t>
      </w:r>
      <w:r w:rsidR="00BA674B">
        <w:rPr>
          <w:rFonts w:ascii="Times New Roman" w:hAnsi="Times New Roman" w:cs="Times New Roman"/>
          <w:sz w:val="24"/>
          <w:szCs w:val="24"/>
        </w:rPr>
        <w:t xml:space="preserve"> (Dube 2013). </w:t>
      </w:r>
      <w:r w:rsidRPr="00DE6AFA">
        <w:rPr>
          <w:rFonts w:ascii="Times New Roman" w:hAnsi="Times New Roman" w:cs="Times New Roman"/>
          <w:sz w:val="24"/>
          <w:szCs w:val="24"/>
        </w:rPr>
        <w:t xml:space="preserve">Income returns among survival enterprises are likely to have declined in most countries as a result of large influxes of new entrants unable to find wage employment in the formal </w:t>
      </w:r>
      <w:r>
        <w:rPr>
          <w:rFonts w:ascii="Times New Roman" w:hAnsi="Times New Roman" w:cs="Times New Roman"/>
          <w:sz w:val="24"/>
          <w:szCs w:val="24"/>
        </w:rPr>
        <w:t>sector.</w:t>
      </w:r>
      <w:r w:rsidR="00B75A87" w:rsidRPr="00B75A87">
        <w:rPr>
          <w:rFonts w:ascii="Times New Roman" w:hAnsi="Times New Roman" w:cs="Times New Roman"/>
          <w:sz w:val="24"/>
          <w:szCs w:val="24"/>
        </w:rPr>
        <w:t xml:space="preserve"> </w:t>
      </w:r>
      <w:r w:rsidR="00B75A87">
        <w:rPr>
          <w:rFonts w:ascii="Times New Roman" w:hAnsi="Times New Roman" w:cs="Times New Roman"/>
          <w:sz w:val="24"/>
          <w:szCs w:val="24"/>
        </w:rPr>
        <w:t>(hivaidsclearinghouse.unesco.org)</w:t>
      </w:r>
    </w:p>
    <w:p w:rsidR="006A4952" w:rsidRPr="005B7B66" w:rsidRDefault="006A4952" w:rsidP="00227528">
      <w:pPr>
        <w:spacing w:line="360" w:lineRule="auto"/>
        <w:ind w:left="720"/>
        <w:jc w:val="both"/>
        <w:rPr>
          <w:rFonts w:ascii="Times New Roman" w:hAnsi="Times New Roman" w:cs="Times New Roman"/>
          <w:sz w:val="24"/>
          <w:szCs w:val="24"/>
        </w:rPr>
      </w:pPr>
      <w:r w:rsidRPr="00045F37">
        <w:rPr>
          <w:rFonts w:ascii="Times New Roman" w:hAnsi="Times New Roman" w:cs="Times New Roman"/>
          <w:sz w:val="24"/>
          <w:szCs w:val="24"/>
        </w:rPr>
        <w:t>Apart from unemployment, which forms the basis for enhancing youth livelihoods, the youth also encounter more profound challenges when it comes to access to fina</w:t>
      </w:r>
      <w:r w:rsidR="00B75A87">
        <w:rPr>
          <w:rFonts w:ascii="Times New Roman" w:hAnsi="Times New Roman" w:cs="Times New Roman"/>
          <w:sz w:val="24"/>
          <w:szCs w:val="24"/>
        </w:rPr>
        <w:t>nce and entrepreneurial skills (</w:t>
      </w:r>
      <w:hyperlink r:id="rId16" w:history="1">
        <w:r w:rsidR="00B93929" w:rsidRPr="00F41410">
          <w:rPr>
            <w:rStyle w:val="Hyperlink"/>
            <w:rFonts w:ascii="Times New Roman" w:hAnsi="Times New Roman" w:cs="Times New Roman"/>
            <w:sz w:val="24"/>
            <w:szCs w:val="24"/>
          </w:rPr>
          <w:t>www.africayouthskills</w:t>
        </w:r>
      </w:hyperlink>
      <w:r w:rsidR="00B93929">
        <w:rPr>
          <w:rFonts w:ascii="Times New Roman" w:hAnsi="Times New Roman" w:cs="Times New Roman"/>
          <w:sz w:val="24"/>
          <w:szCs w:val="24"/>
        </w:rPr>
        <w:t xml:space="preserve"> </w:t>
      </w:r>
      <w:r w:rsidR="00B75A87">
        <w:rPr>
          <w:rFonts w:ascii="Times New Roman" w:hAnsi="Times New Roman" w:cs="Times New Roman"/>
          <w:sz w:val="24"/>
          <w:szCs w:val="24"/>
        </w:rPr>
        <w:t>).</w:t>
      </w:r>
    </w:p>
    <w:p w:rsidR="006A4952" w:rsidRDefault="006A4952" w:rsidP="002275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indigenisation and economic empowerment in Zimbabwe seeks to empower and         improve the livelihoods of people through employment creation and poverty alleviation. </w:t>
      </w:r>
      <w:r w:rsidRPr="00C423BD">
        <w:rPr>
          <w:rFonts w:ascii="Times New Roman" w:hAnsi="Times New Roman" w:cs="Times New Roman"/>
          <w:sz w:val="24"/>
          <w:szCs w:val="24"/>
        </w:rPr>
        <w:t xml:space="preserve">This policy will create dignified employment especially for the youth, distribute wealth amongst citizens more equitably, cause general improvement in the quality of life of every Zimbabwean, and bring about sustainable national development which is </w:t>
      </w:r>
      <w:r w:rsidR="00B75A87">
        <w:rPr>
          <w:rFonts w:ascii="Times New Roman" w:hAnsi="Times New Roman" w:cs="Times New Roman"/>
          <w:sz w:val="24"/>
          <w:szCs w:val="24"/>
        </w:rPr>
        <w:t>home grown (</w:t>
      </w:r>
      <w:hyperlink r:id="rId17" w:history="1">
        <w:r w:rsidR="007E6F60" w:rsidRPr="00C2592F">
          <w:rPr>
            <w:rStyle w:val="Hyperlink"/>
            <w:rFonts w:ascii="Times New Roman" w:hAnsi="Times New Roman" w:cs="Times New Roman"/>
            <w:sz w:val="24"/>
            <w:szCs w:val="24"/>
          </w:rPr>
          <w:t>www.odi.uk.org</w:t>
        </w:r>
      </w:hyperlink>
      <w:r w:rsidR="007E6F60">
        <w:rPr>
          <w:rFonts w:ascii="Times New Roman" w:hAnsi="Times New Roman" w:cs="Times New Roman"/>
          <w:sz w:val="24"/>
          <w:szCs w:val="24"/>
        </w:rPr>
        <w:t xml:space="preserve"> </w:t>
      </w:r>
      <w:r>
        <w:rPr>
          <w:rFonts w:ascii="Times New Roman" w:hAnsi="Times New Roman" w:cs="Times New Roman"/>
          <w:sz w:val="24"/>
          <w:szCs w:val="24"/>
        </w:rPr>
        <w:t xml:space="preserve">). </w:t>
      </w:r>
      <w:r w:rsidR="00B75A87">
        <w:rPr>
          <w:rFonts w:ascii="Times New Roman" w:hAnsi="Times New Roman" w:cs="Times New Roman"/>
          <w:sz w:val="24"/>
          <w:szCs w:val="24"/>
        </w:rPr>
        <w:t>Thus</w:t>
      </w:r>
      <w:r w:rsidRPr="00C423BD">
        <w:rPr>
          <w:rFonts w:ascii="Times New Roman" w:hAnsi="Times New Roman" w:cs="Times New Roman"/>
          <w:sz w:val="24"/>
          <w:szCs w:val="24"/>
        </w:rPr>
        <w:t xml:space="preserve"> a livelihood is sustainable if among other things is able to provide opportunities for the next generation and contributes net benefits to other livelihoods at the local and global levels in the short and long term, through capabilities, assets and activities</w:t>
      </w:r>
      <w:r w:rsidR="00B75A87">
        <w:rPr>
          <w:rFonts w:ascii="Times New Roman" w:hAnsi="Times New Roman" w:cs="Times New Roman"/>
          <w:sz w:val="24"/>
          <w:szCs w:val="24"/>
        </w:rPr>
        <w:t xml:space="preserve"> required for a means of living (</w:t>
      </w:r>
      <w:hyperlink r:id="rId18" w:history="1">
        <w:r w:rsidR="00707559" w:rsidRPr="0016504D">
          <w:rPr>
            <w:rStyle w:val="Hyperlink"/>
            <w:rFonts w:ascii="Times New Roman" w:hAnsi="Times New Roman" w:cs="Times New Roman"/>
            <w:sz w:val="24"/>
            <w:szCs w:val="24"/>
          </w:rPr>
          <w:t>www.researchjournal.com</w:t>
        </w:r>
      </w:hyperlink>
      <w:r w:rsidR="00707559">
        <w:rPr>
          <w:rFonts w:ascii="Times New Roman" w:hAnsi="Times New Roman" w:cs="Times New Roman"/>
          <w:sz w:val="24"/>
          <w:szCs w:val="24"/>
        </w:rPr>
        <w:t xml:space="preserve"> </w:t>
      </w:r>
      <w:r w:rsidR="00B75A87">
        <w:rPr>
          <w:rFonts w:ascii="Times New Roman" w:hAnsi="Times New Roman" w:cs="Times New Roman"/>
          <w:sz w:val="24"/>
          <w:szCs w:val="24"/>
        </w:rPr>
        <w:t>).</w:t>
      </w:r>
      <w:r w:rsidRPr="00C423BD">
        <w:rPr>
          <w:rFonts w:ascii="Times New Roman" w:hAnsi="Times New Roman" w:cs="Times New Roman"/>
          <w:sz w:val="24"/>
          <w:szCs w:val="24"/>
        </w:rPr>
        <w:t xml:space="preserve"> S</w:t>
      </w:r>
      <w:r>
        <w:rPr>
          <w:rFonts w:ascii="Times New Roman" w:hAnsi="Times New Roman" w:cs="Times New Roman"/>
          <w:sz w:val="24"/>
          <w:szCs w:val="24"/>
        </w:rPr>
        <w:t xml:space="preserve">ustainable </w:t>
      </w:r>
      <w:r w:rsidRPr="00C423BD">
        <w:rPr>
          <w:rFonts w:ascii="Times New Roman" w:hAnsi="Times New Roman" w:cs="Times New Roman"/>
          <w:sz w:val="24"/>
          <w:szCs w:val="24"/>
        </w:rPr>
        <w:t>L</w:t>
      </w:r>
      <w:r>
        <w:rPr>
          <w:rFonts w:ascii="Times New Roman" w:hAnsi="Times New Roman" w:cs="Times New Roman"/>
          <w:sz w:val="24"/>
          <w:szCs w:val="24"/>
        </w:rPr>
        <w:t xml:space="preserve">ivelihood </w:t>
      </w:r>
      <w:r w:rsidRPr="00C423BD">
        <w:rPr>
          <w:rFonts w:ascii="Times New Roman" w:hAnsi="Times New Roman" w:cs="Times New Roman"/>
          <w:sz w:val="24"/>
          <w:szCs w:val="24"/>
        </w:rPr>
        <w:t>F</w:t>
      </w:r>
      <w:r>
        <w:rPr>
          <w:rFonts w:ascii="Times New Roman" w:hAnsi="Times New Roman" w:cs="Times New Roman"/>
          <w:sz w:val="24"/>
          <w:szCs w:val="24"/>
        </w:rPr>
        <w:t>ramework</w:t>
      </w:r>
      <w:r w:rsidRPr="00C423BD">
        <w:rPr>
          <w:rFonts w:ascii="Times New Roman" w:hAnsi="Times New Roman" w:cs="Times New Roman"/>
          <w:sz w:val="24"/>
          <w:szCs w:val="24"/>
        </w:rPr>
        <w:t xml:space="preserve"> gives five interlinked forms of capital that encompass a livelihood namely; Human, Natural, Social, Physical and Financial Capital and these are interlinked and a single asset can generate multiple benefi</w:t>
      </w:r>
      <w:r w:rsidR="00B75A87">
        <w:rPr>
          <w:rFonts w:ascii="Times New Roman" w:hAnsi="Times New Roman" w:cs="Times New Roman"/>
          <w:sz w:val="24"/>
          <w:szCs w:val="24"/>
        </w:rPr>
        <w:t>ts (</w:t>
      </w:r>
      <w:hyperlink r:id="rId19" w:history="1">
        <w:r w:rsidR="00BF1279" w:rsidRPr="00CA6FC4">
          <w:rPr>
            <w:rStyle w:val="Hyperlink"/>
            <w:rFonts w:ascii="Times New Roman" w:hAnsi="Times New Roman" w:cs="Times New Roman"/>
            <w:sz w:val="24"/>
            <w:szCs w:val="24"/>
          </w:rPr>
          <w:t>www.researchjournal.com</w:t>
        </w:r>
      </w:hyperlink>
      <w:r w:rsidR="00BF1279">
        <w:rPr>
          <w:rFonts w:ascii="Times New Roman" w:hAnsi="Times New Roman" w:cs="Times New Roman"/>
          <w:sz w:val="24"/>
          <w:szCs w:val="24"/>
        </w:rPr>
        <w:t xml:space="preserve"> </w:t>
      </w:r>
      <w:r w:rsidR="00B75A87">
        <w:rPr>
          <w:rFonts w:ascii="Times New Roman" w:hAnsi="Times New Roman" w:cs="Times New Roman"/>
          <w:sz w:val="24"/>
          <w:szCs w:val="24"/>
        </w:rPr>
        <w:t>).</w:t>
      </w:r>
      <w:r w:rsidR="00B75A87" w:rsidRPr="00C423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23BD">
        <w:rPr>
          <w:rFonts w:ascii="Times New Roman" w:hAnsi="Times New Roman" w:cs="Times New Roman"/>
          <w:sz w:val="24"/>
          <w:szCs w:val="24"/>
        </w:rPr>
        <w:t>Therefore the S</w:t>
      </w:r>
      <w:r>
        <w:rPr>
          <w:rFonts w:ascii="Times New Roman" w:hAnsi="Times New Roman" w:cs="Times New Roman"/>
          <w:sz w:val="24"/>
          <w:szCs w:val="24"/>
        </w:rPr>
        <w:t xml:space="preserve">ustainable </w:t>
      </w:r>
      <w:r w:rsidRPr="00C423BD">
        <w:rPr>
          <w:rFonts w:ascii="Times New Roman" w:hAnsi="Times New Roman" w:cs="Times New Roman"/>
          <w:sz w:val="24"/>
          <w:szCs w:val="24"/>
        </w:rPr>
        <w:t>L</w:t>
      </w:r>
      <w:r>
        <w:rPr>
          <w:rFonts w:ascii="Times New Roman" w:hAnsi="Times New Roman" w:cs="Times New Roman"/>
          <w:sz w:val="24"/>
          <w:szCs w:val="24"/>
        </w:rPr>
        <w:t xml:space="preserve">ivelihood </w:t>
      </w:r>
      <w:r w:rsidR="007418F2" w:rsidRPr="00C423BD">
        <w:rPr>
          <w:rFonts w:ascii="Times New Roman" w:hAnsi="Times New Roman" w:cs="Times New Roman"/>
          <w:sz w:val="24"/>
          <w:szCs w:val="24"/>
        </w:rPr>
        <w:t>F</w:t>
      </w:r>
      <w:r w:rsidR="007418F2">
        <w:rPr>
          <w:rFonts w:ascii="Times New Roman" w:hAnsi="Times New Roman" w:cs="Times New Roman"/>
          <w:sz w:val="24"/>
          <w:szCs w:val="24"/>
        </w:rPr>
        <w:t xml:space="preserve">ramework </w:t>
      </w:r>
      <w:r w:rsidR="007418F2" w:rsidRPr="00C423BD">
        <w:rPr>
          <w:rFonts w:ascii="Times New Roman" w:hAnsi="Times New Roman" w:cs="Times New Roman"/>
          <w:sz w:val="24"/>
          <w:szCs w:val="24"/>
        </w:rPr>
        <w:t>can</w:t>
      </w:r>
      <w:r w:rsidRPr="00C423BD">
        <w:rPr>
          <w:rFonts w:ascii="Times New Roman" w:hAnsi="Times New Roman" w:cs="Times New Roman"/>
          <w:sz w:val="24"/>
          <w:szCs w:val="24"/>
        </w:rPr>
        <w:t xml:space="preserve"> us</w:t>
      </w:r>
      <w:r>
        <w:rPr>
          <w:rFonts w:ascii="Times New Roman" w:hAnsi="Times New Roman" w:cs="Times New Roman"/>
          <w:sz w:val="24"/>
          <w:szCs w:val="24"/>
        </w:rPr>
        <w:t>ed to assess impact of the IEEP’</w:t>
      </w:r>
      <w:r w:rsidRPr="00C423BD">
        <w:rPr>
          <w:rFonts w:ascii="Times New Roman" w:hAnsi="Times New Roman" w:cs="Times New Roman"/>
          <w:sz w:val="24"/>
          <w:szCs w:val="24"/>
        </w:rPr>
        <w:t>s ESOSs, CSOSs and YDF on a number of indicators such as poverty reduction, well-being and capabilities.</w:t>
      </w:r>
      <w:r w:rsidR="00B75A87">
        <w:rPr>
          <w:rFonts w:ascii="Times New Roman" w:hAnsi="Times New Roman" w:cs="Times New Roman"/>
          <w:sz w:val="24"/>
          <w:szCs w:val="24"/>
        </w:rPr>
        <w:t xml:space="preserve"> (</w:t>
      </w:r>
      <w:hyperlink r:id="rId20" w:history="1">
        <w:r w:rsidR="00EF717A" w:rsidRPr="00F07AE7">
          <w:rPr>
            <w:rStyle w:val="Hyperlink"/>
            <w:rFonts w:ascii="Times New Roman" w:hAnsi="Times New Roman" w:cs="Times New Roman"/>
            <w:sz w:val="24"/>
            <w:szCs w:val="24"/>
          </w:rPr>
          <w:t>www.researchjournal.com</w:t>
        </w:r>
      </w:hyperlink>
      <w:r w:rsidR="00EF717A">
        <w:rPr>
          <w:rFonts w:ascii="Times New Roman" w:hAnsi="Times New Roman" w:cs="Times New Roman"/>
          <w:sz w:val="24"/>
          <w:szCs w:val="24"/>
        </w:rPr>
        <w:t xml:space="preserve"> </w:t>
      </w:r>
      <w:r>
        <w:rPr>
          <w:rFonts w:ascii="Times New Roman" w:hAnsi="Times New Roman" w:cs="Times New Roman"/>
          <w:sz w:val="24"/>
          <w:szCs w:val="24"/>
        </w:rPr>
        <w:t>)</w:t>
      </w:r>
    </w:p>
    <w:p w:rsidR="006A4952" w:rsidRDefault="006A4952" w:rsidP="00227528">
      <w:pPr>
        <w:spacing w:line="360" w:lineRule="auto"/>
        <w:ind w:left="720"/>
        <w:jc w:val="both"/>
        <w:rPr>
          <w:rFonts w:ascii="Times New Roman" w:hAnsi="Times New Roman" w:cs="Times New Roman"/>
          <w:sz w:val="24"/>
          <w:szCs w:val="24"/>
        </w:rPr>
      </w:pPr>
      <w:r w:rsidRPr="00045F37">
        <w:rPr>
          <w:rFonts w:ascii="Times New Roman" w:hAnsi="Times New Roman" w:cs="Times New Roman"/>
          <w:sz w:val="24"/>
          <w:szCs w:val="24"/>
        </w:rPr>
        <w:lastRenderedPageBreak/>
        <w:t>Considering these challenges, a targeted policy approach for increasing entrepreneurial activities to both increase and labour demand is increasingly acknowledged as a measure to address livelihood insecurity</w:t>
      </w:r>
      <w:r>
        <w:rPr>
          <w:rFonts w:ascii="Times New Roman" w:hAnsi="Times New Roman" w:cs="Times New Roman"/>
          <w:sz w:val="24"/>
          <w:szCs w:val="24"/>
        </w:rPr>
        <w:t xml:space="preserve"> (Omondi 2013)</w:t>
      </w:r>
      <w:r w:rsidR="00B75A87">
        <w:rPr>
          <w:rFonts w:ascii="Times New Roman" w:hAnsi="Times New Roman" w:cs="Times New Roman"/>
          <w:sz w:val="24"/>
          <w:szCs w:val="24"/>
        </w:rPr>
        <w:t>. Omondi (2013:1) further argues that “a</w:t>
      </w:r>
      <w:r w:rsidRPr="00045F37">
        <w:rPr>
          <w:rFonts w:ascii="Times New Roman" w:hAnsi="Times New Roman" w:cs="Times New Roman"/>
          <w:sz w:val="24"/>
          <w:szCs w:val="24"/>
        </w:rPr>
        <w:t>mong the range of policy interventions include enhancing greater a</w:t>
      </w:r>
      <w:r w:rsidR="00B75A87">
        <w:rPr>
          <w:rFonts w:ascii="Times New Roman" w:hAnsi="Times New Roman" w:cs="Times New Roman"/>
          <w:sz w:val="24"/>
          <w:szCs w:val="24"/>
        </w:rPr>
        <w:t xml:space="preserve">ccess to credit facilities”. </w:t>
      </w:r>
      <w:r>
        <w:rPr>
          <w:rFonts w:ascii="Times New Roman" w:hAnsi="Times New Roman" w:cs="Times New Roman"/>
          <w:sz w:val="24"/>
          <w:szCs w:val="24"/>
        </w:rPr>
        <w:t>In Zimbabwe</w:t>
      </w:r>
      <w:r w:rsidRPr="00045F37">
        <w:rPr>
          <w:rFonts w:ascii="Times New Roman" w:hAnsi="Times New Roman" w:cs="Times New Roman"/>
          <w:sz w:val="24"/>
          <w:szCs w:val="24"/>
        </w:rPr>
        <w:t>, the flagship in</w:t>
      </w:r>
      <w:r>
        <w:rPr>
          <w:rFonts w:ascii="Times New Roman" w:hAnsi="Times New Roman" w:cs="Times New Roman"/>
          <w:sz w:val="24"/>
          <w:szCs w:val="24"/>
        </w:rPr>
        <w:t>itiat</w:t>
      </w:r>
      <w:r w:rsidR="00405FA1">
        <w:rPr>
          <w:rFonts w:ascii="Times New Roman" w:hAnsi="Times New Roman" w:cs="Times New Roman"/>
          <w:sz w:val="24"/>
          <w:szCs w:val="24"/>
        </w:rPr>
        <w:t>ive is the Kurera/Ukondla Youth</w:t>
      </w:r>
      <w:r>
        <w:rPr>
          <w:rFonts w:ascii="Times New Roman" w:hAnsi="Times New Roman" w:cs="Times New Roman"/>
          <w:sz w:val="24"/>
          <w:szCs w:val="24"/>
        </w:rPr>
        <w:t xml:space="preserve"> Fund</w:t>
      </w:r>
      <w:r w:rsidRPr="00045F37">
        <w:rPr>
          <w:rFonts w:ascii="Times New Roman" w:hAnsi="Times New Roman" w:cs="Times New Roman"/>
          <w:sz w:val="24"/>
          <w:szCs w:val="24"/>
        </w:rPr>
        <w:t>.</w:t>
      </w:r>
    </w:p>
    <w:p w:rsidR="006A4952" w:rsidRPr="00B323AE" w:rsidRDefault="006A4952" w:rsidP="00227528">
      <w:pPr>
        <w:pStyle w:val="Heading2"/>
        <w:spacing w:after="240" w:line="360" w:lineRule="auto"/>
        <w:rPr>
          <w:rFonts w:ascii="Times New Roman" w:hAnsi="Times New Roman" w:cs="Times New Roman"/>
          <w:color w:val="auto"/>
        </w:rPr>
      </w:pPr>
      <w:bookmarkStart w:id="12" w:name="_Toc389585771"/>
      <w:r w:rsidRPr="00B323AE">
        <w:rPr>
          <w:rFonts w:ascii="Times New Roman" w:hAnsi="Times New Roman" w:cs="Times New Roman"/>
          <w:color w:val="auto"/>
        </w:rPr>
        <w:t xml:space="preserve">1.2 </w:t>
      </w:r>
      <w:r w:rsidRPr="00B323AE">
        <w:rPr>
          <w:rFonts w:ascii="Times New Roman" w:hAnsi="Times New Roman" w:cs="Times New Roman"/>
          <w:color w:val="auto"/>
        </w:rPr>
        <w:tab/>
      </w:r>
      <w:r w:rsidR="00B41707" w:rsidRPr="00B323AE">
        <w:rPr>
          <w:rFonts w:ascii="Times New Roman" w:hAnsi="Times New Roman" w:cs="Times New Roman"/>
          <w:color w:val="auto"/>
        </w:rPr>
        <w:t>Statement of the problem</w:t>
      </w:r>
      <w:bookmarkEnd w:id="12"/>
    </w:p>
    <w:p w:rsidR="006A4952" w:rsidRDefault="006A4952" w:rsidP="00227528">
      <w:pPr>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Unemployment and lack of entrepreneurial skill are the major challenges </w:t>
      </w:r>
      <w:r w:rsidR="00DF71DF">
        <w:rPr>
          <w:rFonts w:ascii="Times New Roman" w:hAnsi="Times New Roman" w:cs="Times New Roman"/>
          <w:sz w:val="24"/>
          <w:szCs w:val="24"/>
        </w:rPr>
        <w:t>facing youth in Africa, about 7</w:t>
      </w:r>
      <w:r>
        <w:rPr>
          <w:rFonts w:ascii="Times New Roman" w:hAnsi="Times New Roman" w:cs="Times New Roman"/>
          <w:sz w:val="24"/>
          <w:szCs w:val="24"/>
        </w:rPr>
        <w:t xml:space="preserve">2% of Africa’s unemployed and an additional 49,6% are underemployed (ILO 2012). According to Zimstat (2012) youth aged 15-34 constitute the lager group of the unemployed with revelations that 4 out of every 5 unemployed persons were youths. Zimbabwe National Statistic Agency (2013) notes that 83. 5% of the unemployed persons are aged between 15 and 35.  </w:t>
      </w:r>
    </w:p>
    <w:p w:rsidR="006A4952" w:rsidRPr="007C5EC8" w:rsidRDefault="006A4952" w:rsidP="00227528">
      <w:pPr>
        <w:pStyle w:val="Heading2"/>
        <w:spacing w:after="240" w:line="360" w:lineRule="auto"/>
        <w:rPr>
          <w:rFonts w:ascii="Times New Roman" w:hAnsi="Times New Roman" w:cs="Times New Roman"/>
          <w:color w:val="auto"/>
        </w:rPr>
      </w:pPr>
      <w:bookmarkStart w:id="13" w:name="_Toc389585772"/>
      <w:r w:rsidRPr="007C5EC8">
        <w:rPr>
          <w:rFonts w:ascii="Times New Roman" w:hAnsi="Times New Roman" w:cs="Times New Roman"/>
          <w:color w:val="auto"/>
        </w:rPr>
        <w:t xml:space="preserve">1.3 </w:t>
      </w:r>
      <w:r w:rsidRPr="007C5EC8">
        <w:rPr>
          <w:rFonts w:ascii="Times New Roman" w:hAnsi="Times New Roman" w:cs="Times New Roman"/>
          <w:color w:val="auto"/>
        </w:rPr>
        <w:tab/>
      </w:r>
      <w:r w:rsidR="00B41707" w:rsidRPr="007C5EC8">
        <w:rPr>
          <w:rFonts w:ascii="Times New Roman" w:hAnsi="Times New Roman" w:cs="Times New Roman"/>
          <w:color w:val="auto"/>
        </w:rPr>
        <w:t>Purpose of the study</w:t>
      </w:r>
      <w:bookmarkEnd w:id="13"/>
    </w:p>
    <w:p w:rsidR="006A4952" w:rsidRDefault="006A4952" w:rsidP="00227528">
      <w:pPr>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The purpose of the study is to investigate the imp</w:t>
      </w:r>
      <w:r w:rsidR="00405FA1">
        <w:rPr>
          <w:rFonts w:ascii="Times New Roman" w:hAnsi="Times New Roman" w:cs="Times New Roman"/>
          <w:sz w:val="24"/>
          <w:szCs w:val="24"/>
        </w:rPr>
        <w:t>act of the Kurera/Ukondla youth fund</w:t>
      </w:r>
      <w:r>
        <w:rPr>
          <w:rFonts w:ascii="Times New Roman" w:hAnsi="Times New Roman" w:cs="Times New Roman"/>
          <w:sz w:val="24"/>
          <w:szCs w:val="24"/>
        </w:rPr>
        <w:t xml:space="preserve"> on y</w:t>
      </w:r>
      <w:r w:rsidR="00405FA1">
        <w:rPr>
          <w:rFonts w:ascii="Times New Roman" w:hAnsi="Times New Roman" w:cs="Times New Roman"/>
          <w:sz w:val="24"/>
          <w:szCs w:val="24"/>
        </w:rPr>
        <w:t>outh livelihoods</w:t>
      </w:r>
      <w:r>
        <w:rPr>
          <w:rFonts w:ascii="Times New Roman" w:hAnsi="Times New Roman" w:cs="Times New Roman"/>
          <w:sz w:val="24"/>
          <w:szCs w:val="24"/>
        </w:rPr>
        <w:t>, using Mzilikazi District as a case study.</w:t>
      </w:r>
    </w:p>
    <w:p w:rsidR="006A4952" w:rsidRPr="007C5EC8" w:rsidRDefault="006A4952" w:rsidP="00227528">
      <w:pPr>
        <w:pStyle w:val="Heading2"/>
        <w:spacing w:after="240" w:line="360" w:lineRule="auto"/>
        <w:rPr>
          <w:rFonts w:ascii="Times New Roman" w:hAnsi="Times New Roman" w:cs="Times New Roman"/>
          <w:color w:val="auto"/>
        </w:rPr>
      </w:pPr>
      <w:bookmarkStart w:id="14" w:name="_Toc389585773"/>
      <w:r w:rsidRPr="007C5EC8">
        <w:rPr>
          <w:rFonts w:ascii="Times New Roman" w:hAnsi="Times New Roman" w:cs="Times New Roman"/>
          <w:color w:val="auto"/>
        </w:rPr>
        <w:t xml:space="preserve">1.4 </w:t>
      </w:r>
      <w:r w:rsidRPr="007C5EC8">
        <w:rPr>
          <w:rFonts w:ascii="Times New Roman" w:hAnsi="Times New Roman" w:cs="Times New Roman"/>
          <w:color w:val="auto"/>
        </w:rPr>
        <w:tab/>
      </w:r>
      <w:r w:rsidR="00B41707" w:rsidRPr="007C5EC8">
        <w:rPr>
          <w:rFonts w:ascii="Times New Roman" w:hAnsi="Times New Roman" w:cs="Times New Roman"/>
          <w:color w:val="auto"/>
        </w:rPr>
        <w:t>Objectives of the study</w:t>
      </w:r>
      <w:bookmarkEnd w:id="14"/>
    </w:p>
    <w:p w:rsidR="00B41707" w:rsidRDefault="006A4952" w:rsidP="00227528">
      <w:pPr>
        <w:pStyle w:val="ListParagraph"/>
        <w:numPr>
          <w:ilvl w:val="0"/>
          <w:numId w:val="19"/>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To assess the impact of the </w:t>
      </w:r>
      <w:r w:rsidR="00366440">
        <w:rPr>
          <w:rFonts w:ascii="Times New Roman" w:hAnsi="Times New Roman" w:cs="Times New Roman"/>
          <w:sz w:val="24"/>
          <w:szCs w:val="24"/>
        </w:rPr>
        <w:t>Kurera/Ukondla youth</w:t>
      </w:r>
      <w:r>
        <w:rPr>
          <w:rFonts w:ascii="Times New Roman" w:hAnsi="Times New Roman" w:cs="Times New Roman"/>
          <w:sz w:val="24"/>
          <w:szCs w:val="24"/>
        </w:rPr>
        <w:t xml:space="preserve"> fund on youth livelihoods.</w:t>
      </w:r>
    </w:p>
    <w:p w:rsidR="00947EEC" w:rsidRDefault="006A4952" w:rsidP="00227528">
      <w:pPr>
        <w:pStyle w:val="ListParagraph"/>
        <w:numPr>
          <w:ilvl w:val="0"/>
          <w:numId w:val="19"/>
        </w:numPr>
        <w:spacing w:line="360" w:lineRule="auto"/>
        <w:jc w:val="both"/>
        <w:rPr>
          <w:rFonts w:ascii="Times New Roman" w:hAnsi="Times New Roman" w:cs="Times New Roman"/>
          <w:sz w:val="24"/>
          <w:szCs w:val="24"/>
        </w:rPr>
      </w:pPr>
      <w:r w:rsidRPr="00B41707">
        <w:rPr>
          <w:rFonts w:ascii="Times New Roman" w:hAnsi="Times New Roman" w:cs="Times New Roman"/>
          <w:sz w:val="24"/>
          <w:szCs w:val="24"/>
        </w:rPr>
        <w:t xml:space="preserve">To examine the policy and legislative frame works for the </w:t>
      </w:r>
      <w:r w:rsidR="00366440">
        <w:rPr>
          <w:rFonts w:ascii="Times New Roman" w:hAnsi="Times New Roman" w:cs="Times New Roman"/>
          <w:sz w:val="24"/>
          <w:szCs w:val="24"/>
        </w:rPr>
        <w:t xml:space="preserve">Kurera/Ukondla youth </w:t>
      </w:r>
      <w:r w:rsidR="00366440" w:rsidRPr="00B41707">
        <w:rPr>
          <w:rFonts w:ascii="Times New Roman" w:hAnsi="Times New Roman" w:cs="Times New Roman"/>
          <w:sz w:val="24"/>
          <w:szCs w:val="24"/>
        </w:rPr>
        <w:t>fund</w:t>
      </w:r>
      <w:r w:rsidRPr="00B41707">
        <w:rPr>
          <w:rFonts w:ascii="Times New Roman" w:hAnsi="Times New Roman" w:cs="Times New Roman"/>
          <w:sz w:val="24"/>
          <w:szCs w:val="24"/>
        </w:rPr>
        <w:t xml:space="preserve"> found in Zimbabwe.</w:t>
      </w:r>
    </w:p>
    <w:p w:rsidR="00947EEC" w:rsidRDefault="006A4952" w:rsidP="00227528">
      <w:pPr>
        <w:pStyle w:val="ListParagraph"/>
        <w:numPr>
          <w:ilvl w:val="0"/>
          <w:numId w:val="19"/>
        </w:numPr>
        <w:spacing w:line="360" w:lineRule="auto"/>
        <w:jc w:val="both"/>
        <w:rPr>
          <w:rFonts w:ascii="Times New Roman" w:hAnsi="Times New Roman" w:cs="Times New Roman"/>
          <w:sz w:val="24"/>
          <w:szCs w:val="24"/>
        </w:rPr>
      </w:pPr>
      <w:r w:rsidRPr="00947EEC">
        <w:rPr>
          <w:rFonts w:ascii="Times New Roman" w:hAnsi="Times New Roman" w:cs="Times New Roman"/>
          <w:sz w:val="24"/>
          <w:szCs w:val="24"/>
        </w:rPr>
        <w:t xml:space="preserve">To analyse the relevance of the </w:t>
      </w:r>
      <w:r w:rsidR="00366440">
        <w:rPr>
          <w:rFonts w:ascii="Times New Roman" w:hAnsi="Times New Roman" w:cs="Times New Roman"/>
          <w:sz w:val="24"/>
          <w:szCs w:val="24"/>
        </w:rPr>
        <w:t xml:space="preserve">Kurera/Ukondla youth </w:t>
      </w:r>
      <w:r w:rsidR="00366440" w:rsidRPr="00947EEC">
        <w:rPr>
          <w:rFonts w:ascii="Times New Roman" w:hAnsi="Times New Roman" w:cs="Times New Roman"/>
          <w:sz w:val="24"/>
          <w:szCs w:val="24"/>
        </w:rPr>
        <w:t>fund</w:t>
      </w:r>
      <w:r w:rsidRPr="00947EEC">
        <w:rPr>
          <w:rFonts w:ascii="Times New Roman" w:hAnsi="Times New Roman" w:cs="Times New Roman"/>
          <w:sz w:val="24"/>
          <w:szCs w:val="24"/>
        </w:rPr>
        <w:t xml:space="preserve"> in meeting   the livelihoods needs of youth.</w:t>
      </w:r>
    </w:p>
    <w:p w:rsidR="006A4952" w:rsidRPr="00947EEC" w:rsidRDefault="006A4952" w:rsidP="00227528">
      <w:pPr>
        <w:pStyle w:val="ListParagraph"/>
        <w:numPr>
          <w:ilvl w:val="0"/>
          <w:numId w:val="19"/>
        </w:numPr>
        <w:spacing w:line="360" w:lineRule="auto"/>
        <w:jc w:val="both"/>
        <w:rPr>
          <w:rFonts w:ascii="Times New Roman" w:hAnsi="Times New Roman" w:cs="Times New Roman"/>
          <w:sz w:val="24"/>
          <w:szCs w:val="24"/>
        </w:rPr>
      </w:pPr>
      <w:r w:rsidRPr="00947EEC">
        <w:rPr>
          <w:rFonts w:ascii="Times New Roman" w:hAnsi="Times New Roman" w:cs="Times New Roman"/>
          <w:sz w:val="24"/>
          <w:szCs w:val="24"/>
        </w:rPr>
        <w:t>To evaluate if the Kurera/Ukondla youth fund has achieved its objectives.</w:t>
      </w:r>
    </w:p>
    <w:p w:rsidR="00F23069" w:rsidRDefault="006A4952" w:rsidP="00F23069">
      <w:pPr>
        <w:pStyle w:val="Heading2"/>
        <w:spacing w:after="240" w:line="360" w:lineRule="auto"/>
        <w:rPr>
          <w:rFonts w:ascii="Times New Roman" w:hAnsi="Times New Roman" w:cs="Times New Roman"/>
          <w:color w:val="auto"/>
        </w:rPr>
      </w:pPr>
      <w:bookmarkStart w:id="15" w:name="_Toc389585774"/>
      <w:r w:rsidRPr="007C5EC8">
        <w:rPr>
          <w:rFonts w:ascii="Times New Roman" w:hAnsi="Times New Roman" w:cs="Times New Roman"/>
          <w:color w:val="auto"/>
        </w:rPr>
        <w:lastRenderedPageBreak/>
        <w:t xml:space="preserve">1.5 </w:t>
      </w:r>
      <w:r w:rsidRPr="007C5EC8">
        <w:rPr>
          <w:rFonts w:ascii="Times New Roman" w:hAnsi="Times New Roman" w:cs="Times New Roman"/>
          <w:color w:val="auto"/>
        </w:rPr>
        <w:tab/>
      </w:r>
      <w:r w:rsidR="00947EEC" w:rsidRPr="007C5EC8">
        <w:rPr>
          <w:rFonts w:ascii="Times New Roman" w:hAnsi="Times New Roman" w:cs="Times New Roman"/>
          <w:color w:val="auto"/>
        </w:rPr>
        <w:t>Research questions</w:t>
      </w:r>
      <w:bookmarkEnd w:id="15"/>
    </w:p>
    <w:p w:rsidR="00F23069" w:rsidRPr="00F23069" w:rsidRDefault="006A4952" w:rsidP="00F23069">
      <w:pPr>
        <w:pStyle w:val="Heading2"/>
        <w:numPr>
          <w:ilvl w:val="0"/>
          <w:numId w:val="25"/>
        </w:numPr>
        <w:spacing w:after="240" w:line="360" w:lineRule="auto"/>
        <w:rPr>
          <w:rFonts w:ascii="Times New Roman" w:hAnsi="Times New Roman" w:cs="Times New Roman"/>
          <w:b w:val="0"/>
          <w:color w:val="auto"/>
        </w:rPr>
      </w:pPr>
      <w:r w:rsidRPr="00F23069">
        <w:rPr>
          <w:rFonts w:ascii="Times New Roman" w:hAnsi="Times New Roman" w:cs="Times New Roman"/>
          <w:b w:val="0"/>
          <w:color w:val="auto"/>
          <w:sz w:val="24"/>
          <w:szCs w:val="24"/>
        </w:rPr>
        <w:t xml:space="preserve">Is the Kurera/Ukondla </w:t>
      </w:r>
      <w:r w:rsidR="00366440" w:rsidRPr="00F23069">
        <w:rPr>
          <w:rFonts w:ascii="Times New Roman" w:hAnsi="Times New Roman" w:cs="Times New Roman"/>
          <w:b w:val="0"/>
          <w:color w:val="auto"/>
          <w:sz w:val="24"/>
          <w:szCs w:val="24"/>
        </w:rPr>
        <w:t>youth fund</w:t>
      </w:r>
      <w:r w:rsidRPr="00F23069">
        <w:rPr>
          <w:rFonts w:ascii="Times New Roman" w:hAnsi="Times New Roman" w:cs="Times New Roman"/>
          <w:b w:val="0"/>
          <w:color w:val="auto"/>
          <w:sz w:val="24"/>
          <w:szCs w:val="24"/>
        </w:rPr>
        <w:t xml:space="preserve"> a viable youth livelihood strategy? </w:t>
      </w:r>
    </w:p>
    <w:p w:rsidR="00F23069" w:rsidRPr="00F23069" w:rsidRDefault="006A4952" w:rsidP="00F23069">
      <w:pPr>
        <w:pStyle w:val="Heading2"/>
        <w:numPr>
          <w:ilvl w:val="0"/>
          <w:numId w:val="25"/>
        </w:numPr>
        <w:spacing w:after="240" w:line="360" w:lineRule="auto"/>
        <w:rPr>
          <w:rFonts w:ascii="Times New Roman" w:hAnsi="Times New Roman" w:cs="Times New Roman"/>
          <w:b w:val="0"/>
          <w:color w:val="auto"/>
        </w:rPr>
      </w:pPr>
      <w:r w:rsidRPr="00F23069">
        <w:rPr>
          <w:rFonts w:ascii="Times New Roman" w:hAnsi="Times New Roman" w:cs="Times New Roman"/>
          <w:b w:val="0"/>
          <w:color w:val="auto"/>
          <w:sz w:val="24"/>
          <w:szCs w:val="24"/>
        </w:rPr>
        <w:t>Are there adequate policy and legislative framewo</w:t>
      </w:r>
      <w:r w:rsidR="00366440" w:rsidRPr="00F23069">
        <w:rPr>
          <w:rFonts w:ascii="Times New Roman" w:hAnsi="Times New Roman" w:cs="Times New Roman"/>
          <w:b w:val="0"/>
          <w:color w:val="auto"/>
          <w:sz w:val="24"/>
          <w:szCs w:val="24"/>
        </w:rPr>
        <w:t>rks guiding the Kurera/Ukondla youth f</w:t>
      </w:r>
      <w:r w:rsidRPr="00F23069">
        <w:rPr>
          <w:rFonts w:ascii="Times New Roman" w:hAnsi="Times New Roman" w:cs="Times New Roman"/>
          <w:b w:val="0"/>
          <w:color w:val="auto"/>
          <w:sz w:val="24"/>
          <w:szCs w:val="24"/>
        </w:rPr>
        <w:t>und?</w:t>
      </w:r>
    </w:p>
    <w:p w:rsidR="00F23069" w:rsidRPr="00F23069" w:rsidRDefault="006A4952" w:rsidP="00F23069">
      <w:pPr>
        <w:pStyle w:val="Heading2"/>
        <w:numPr>
          <w:ilvl w:val="0"/>
          <w:numId w:val="25"/>
        </w:numPr>
        <w:spacing w:after="240" w:line="360" w:lineRule="auto"/>
        <w:rPr>
          <w:rFonts w:ascii="Times New Roman" w:hAnsi="Times New Roman" w:cs="Times New Roman"/>
          <w:b w:val="0"/>
          <w:color w:val="auto"/>
        </w:rPr>
      </w:pPr>
      <w:r w:rsidRPr="00F23069">
        <w:rPr>
          <w:rFonts w:ascii="Times New Roman" w:hAnsi="Times New Roman" w:cs="Times New Roman"/>
          <w:sz w:val="24"/>
          <w:szCs w:val="24"/>
        </w:rPr>
        <w:t xml:space="preserve"> </w:t>
      </w:r>
      <w:r w:rsidRPr="00F23069">
        <w:rPr>
          <w:rFonts w:ascii="Times New Roman" w:hAnsi="Times New Roman" w:cs="Times New Roman"/>
          <w:b w:val="0"/>
          <w:color w:val="auto"/>
          <w:sz w:val="24"/>
          <w:szCs w:val="24"/>
        </w:rPr>
        <w:t>What are the challenges in implementing the Ku</w:t>
      </w:r>
      <w:r w:rsidR="00366440" w:rsidRPr="00F23069">
        <w:rPr>
          <w:rFonts w:ascii="Times New Roman" w:hAnsi="Times New Roman" w:cs="Times New Roman"/>
          <w:b w:val="0"/>
          <w:color w:val="auto"/>
          <w:sz w:val="24"/>
          <w:szCs w:val="24"/>
        </w:rPr>
        <w:t>rera/Ukondla Youth f</w:t>
      </w:r>
      <w:r w:rsidRPr="00F23069">
        <w:rPr>
          <w:rFonts w:ascii="Times New Roman" w:hAnsi="Times New Roman" w:cs="Times New Roman"/>
          <w:b w:val="0"/>
          <w:color w:val="auto"/>
          <w:sz w:val="24"/>
          <w:szCs w:val="24"/>
        </w:rPr>
        <w:t>und?</w:t>
      </w:r>
    </w:p>
    <w:p w:rsidR="006A4952" w:rsidRPr="00F23069" w:rsidRDefault="006A4952" w:rsidP="00F23069">
      <w:pPr>
        <w:pStyle w:val="Heading2"/>
        <w:numPr>
          <w:ilvl w:val="0"/>
          <w:numId w:val="25"/>
        </w:numPr>
        <w:spacing w:after="240" w:line="360" w:lineRule="auto"/>
        <w:rPr>
          <w:rFonts w:ascii="Times New Roman" w:hAnsi="Times New Roman" w:cs="Times New Roman"/>
          <w:b w:val="0"/>
          <w:color w:val="auto"/>
        </w:rPr>
      </w:pPr>
      <w:r w:rsidRPr="00F23069">
        <w:rPr>
          <w:rFonts w:ascii="Times New Roman" w:hAnsi="Times New Roman" w:cs="Times New Roman"/>
          <w:b w:val="0"/>
          <w:color w:val="auto"/>
          <w:sz w:val="24"/>
          <w:szCs w:val="24"/>
        </w:rPr>
        <w:t xml:space="preserve">How sustainable is the Kurera/Ukondla </w:t>
      </w:r>
      <w:r w:rsidR="00366440" w:rsidRPr="00F23069">
        <w:rPr>
          <w:rFonts w:ascii="Times New Roman" w:hAnsi="Times New Roman" w:cs="Times New Roman"/>
          <w:b w:val="0"/>
          <w:color w:val="auto"/>
          <w:sz w:val="24"/>
          <w:szCs w:val="24"/>
        </w:rPr>
        <w:t>youth</w:t>
      </w:r>
      <w:r w:rsidRPr="00F23069">
        <w:rPr>
          <w:rFonts w:ascii="Times New Roman" w:hAnsi="Times New Roman" w:cs="Times New Roman"/>
          <w:b w:val="0"/>
          <w:color w:val="auto"/>
          <w:sz w:val="24"/>
          <w:szCs w:val="24"/>
        </w:rPr>
        <w:t xml:space="preserve"> fund in improving the livelihoods of youth in Zimbabwe?</w:t>
      </w:r>
    </w:p>
    <w:p w:rsidR="006A4952" w:rsidRPr="007C5EC8" w:rsidRDefault="006A4952" w:rsidP="00227528">
      <w:pPr>
        <w:pStyle w:val="Heading2"/>
        <w:spacing w:after="240" w:line="360" w:lineRule="auto"/>
        <w:rPr>
          <w:rFonts w:ascii="Times New Roman" w:hAnsi="Times New Roman" w:cs="Times New Roman"/>
          <w:color w:val="auto"/>
        </w:rPr>
      </w:pPr>
      <w:bookmarkStart w:id="16" w:name="_Toc389585775"/>
      <w:r w:rsidRPr="007C5EC8">
        <w:rPr>
          <w:rFonts w:ascii="Times New Roman" w:hAnsi="Times New Roman" w:cs="Times New Roman"/>
          <w:color w:val="auto"/>
        </w:rPr>
        <w:t xml:space="preserve">1.6 </w:t>
      </w:r>
      <w:r w:rsidRPr="007C5EC8">
        <w:rPr>
          <w:rFonts w:ascii="Times New Roman" w:hAnsi="Times New Roman" w:cs="Times New Roman"/>
          <w:color w:val="auto"/>
        </w:rPr>
        <w:tab/>
      </w:r>
      <w:r w:rsidR="00947EEC" w:rsidRPr="007C5EC8">
        <w:rPr>
          <w:rFonts w:ascii="Times New Roman" w:hAnsi="Times New Roman" w:cs="Times New Roman"/>
          <w:color w:val="auto"/>
        </w:rPr>
        <w:t>Research hypothesis</w:t>
      </w:r>
      <w:bookmarkEnd w:id="16"/>
    </w:p>
    <w:p w:rsidR="006A4952" w:rsidRPr="00A63ED5" w:rsidRDefault="006A4952" w:rsidP="00227528">
      <w:pPr>
        <w:autoSpaceDE w:val="0"/>
        <w:autoSpaceDN w:val="0"/>
        <w:adjustRightInd w:val="0"/>
        <w:spacing w:after="240" w:line="360" w:lineRule="auto"/>
        <w:ind w:left="720"/>
        <w:jc w:val="both"/>
        <w:rPr>
          <w:rFonts w:ascii="Times New Roman" w:hAnsi="Times New Roman"/>
          <w:color w:val="000000"/>
          <w:sz w:val="24"/>
          <w:szCs w:val="24"/>
        </w:rPr>
      </w:pPr>
      <w:r w:rsidRPr="00A63ED5">
        <w:rPr>
          <w:rFonts w:ascii="Times New Roman" w:hAnsi="Times New Roman"/>
          <w:color w:val="000000"/>
          <w:sz w:val="24"/>
          <w:szCs w:val="24"/>
        </w:rPr>
        <w:t xml:space="preserve">The </w:t>
      </w:r>
      <w:r>
        <w:rPr>
          <w:rFonts w:ascii="Times New Roman" w:hAnsi="Times New Roman"/>
          <w:color w:val="000000"/>
          <w:sz w:val="24"/>
          <w:szCs w:val="24"/>
        </w:rPr>
        <w:t xml:space="preserve">Kurera/Ukondla </w:t>
      </w:r>
      <w:r w:rsidR="00366440">
        <w:rPr>
          <w:rFonts w:ascii="Times New Roman" w:hAnsi="Times New Roman"/>
          <w:color w:val="000000"/>
          <w:sz w:val="24"/>
          <w:szCs w:val="24"/>
        </w:rPr>
        <w:t>youth</w:t>
      </w:r>
      <w:r w:rsidRPr="00A63ED5">
        <w:rPr>
          <w:rFonts w:ascii="Times New Roman" w:hAnsi="Times New Roman"/>
          <w:color w:val="000000"/>
          <w:sz w:val="24"/>
          <w:szCs w:val="24"/>
        </w:rPr>
        <w:t xml:space="preserve"> fund as a youth empowerment strategy has helped reduce youth unemployment and economic exclusion in Zimbabwe.</w:t>
      </w:r>
    </w:p>
    <w:p w:rsidR="006A4952" w:rsidRPr="007C5EC8" w:rsidRDefault="006A4952" w:rsidP="00227528">
      <w:pPr>
        <w:pStyle w:val="Heading2"/>
        <w:spacing w:after="240" w:line="360" w:lineRule="auto"/>
        <w:rPr>
          <w:rFonts w:ascii="Times New Roman" w:hAnsi="Times New Roman" w:cs="Times New Roman"/>
          <w:color w:val="auto"/>
        </w:rPr>
      </w:pPr>
      <w:bookmarkStart w:id="17" w:name="_Toc389585776"/>
      <w:r w:rsidRPr="007C5EC8">
        <w:rPr>
          <w:rFonts w:ascii="Times New Roman" w:hAnsi="Times New Roman" w:cs="Times New Roman"/>
          <w:color w:val="auto"/>
        </w:rPr>
        <w:t xml:space="preserve">1.7 </w:t>
      </w:r>
      <w:r w:rsidRPr="007C5EC8">
        <w:rPr>
          <w:rFonts w:ascii="Times New Roman" w:hAnsi="Times New Roman" w:cs="Times New Roman"/>
          <w:color w:val="auto"/>
        </w:rPr>
        <w:tab/>
      </w:r>
      <w:r w:rsidR="00947EEC" w:rsidRPr="007C5EC8">
        <w:rPr>
          <w:rFonts w:ascii="Times New Roman" w:hAnsi="Times New Roman" w:cs="Times New Roman"/>
          <w:color w:val="auto"/>
        </w:rPr>
        <w:t>Assumption of the study</w:t>
      </w:r>
      <w:bookmarkEnd w:id="17"/>
    </w:p>
    <w:p w:rsidR="006A4952" w:rsidRPr="00A63ED5" w:rsidRDefault="006A4952" w:rsidP="00227528">
      <w:pPr>
        <w:autoSpaceDE w:val="0"/>
        <w:autoSpaceDN w:val="0"/>
        <w:adjustRightInd w:val="0"/>
        <w:spacing w:after="240" w:line="360" w:lineRule="auto"/>
        <w:ind w:left="720"/>
        <w:jc w:val="both"/>
        <w:rPr>
          <w:rFonts w:ascii="Times New Roman" w:hAnsi="Times New Roman"/>
          <w:sz w:val="24"/>
          <w:szCs w:val="24"/>
        </w:rPr>
      </w:pPr>
      <w:r w:rsidRPr="00A63ED5">
        <w:rPr>
          <w:rFonts w:ascii="Times New Roman" w:hAnsi="Times New Roman"/>
          <w:sz w:val="24"/>
          <w:szCs w:val="24"/>
        </w:rPr>
        <w:t>The current high youth unemployment condition is likely to continue for the foreseeable future until the economy stabilizes and economic performance improves. T</w:t>
      </w:r>
      <w:r w:rsidR="00366440">
        <w:rPr>
          <w:rFonts w:ascii="Times New Roman" w:hAnsi="Times New Roman"/>
          <w:sz w:val="24"/>
          <w:szCs w:val="24"/>
        </w:rPr>
        <w:t>he Ministry of Youth</w:t>
      </w:r>
      <w:r w:rsidRPr="00A63ED5">
        <w:rPr>
          <w:rFonts w:ascii="Times New Roman" w:hAnsi="Times New Roman"/>
          <w:sz w:val="24"/>
          <w:szCs w:val="24"/>
        </w:rPr>
        <w:t xml:space="preserve">, Indigenization and </w:t>
      </w:r>
      <w:r>
        <w:rPr>
          <w:rFonts w:ascii="Times New Roman" w:hAnsi="Times New Roman"/>
          <w:sz w:val="24"/>
          <w:szCs w:val="24"/>
        </w:rPr>
        <w:t xml:space="preserve">Economic Empowerment </w:t>
      </w:r>
      <w:r w:rsidRPr="00A63ED5">
        <w:rPr>
          <w:rFonts w:ascii="Times New Roman" w:hAnsi="Times New Roman"/>
          <w:sz w:val="24"/>
          <w:szCs w:val="24"/>
        </w:rPr>
        <w:t>will grant the researcher permission</w:t>
      </w:r>
      <w:r>
        <w:rPr>
          <w:rFonts w:ascii="Times New Roman" w:hAnsi="Times New Roman"/>
          <w:sz w:val="24"/>
          <w:szCs w:val="24"/>
        </w:rPr>
        <w:t xml:space="preserve"> to conduct field interviews</w:t>
      </w:r>
      <w:r w:rsidRPr="00A63ED5">
        <w:rPr>
          <w:rFonts w:ascii="Times New Roman" w:hAnsi="Times New Roman"/>
          <w:sz w:val="24"/>
          <w:szCs w:val="24"/>
        </w:rPr>
        <w:t xml:space="preserve"> and access to data for the research. It is assumed that key informants will be able to give accurate information, without fear or bias. </w:t>
      </w:r>
    </w:p>
    <w:p w:rsidR="006A4952" w:rsidRPr="007C5EC8" w:rsidRDefault="006A4952" w:rsidP="00227528">
      <w:pPr>
        <w:pStyle w:val="Heading2"/>
        <w:spacing w:after="240" w:line="360" w:lineRule="auto"/>
        <w:rPr>
          <w:rFonts w:ascii="Times New Roman" w:hAnsi="Times New Roman" w:cs="Times New Roman"/>
          <w:color w:val="auto"/>
        </w:rPr>
      </w:pPr>
      <w:bookmarkStart w:id="18" w:name="_Toc389585777"/>
      <w:r w:rsidRPr="007C5EC8">
        <w:rPr>
          <w:rFonts w:ascii="Times New Roman" w:hAnsi="Times New Roman" w:cs="Times New Roman"/>
          <w:color w:val="auto"/>
        </w:rPr>
        <w:t xml:space="preserve">1.8 </w:t>
      </w:r>
      <w:r w:rsidRPr="007C5EC8">
        <w:rPr>
          <w:rFonts w:ascii="Times New Roman" w:hAnsi="Times New Roman" w:cs="Times New Roman"/>
          <w:color w:val="auto"/>
        </w:rPr>
        <w:tab/>
      </w:r>
      <w:r w:rsidR="00947EEC" w:rsidRPr="007C5EC8">
        <w:rPr>
          <w:rFonts w:ascii="Times New Roman" w:hAnsi="Times New Roman" w:cs="Times New Roman"/>
          <w:color w:val="auto"/>
        </w:rPr>
        <w:t>Justification of the study</w:t>
      </w:r>
      <w:bookmarkEnd w:id="18"/>
      <w:r w:rsidR="00947EEC" w:rsidRPr="007C5EC8">
        <w:rPr>
          <w:rFonts w:ascii="Times New Roman" w:hAnsi="Times New Roman" w:cs="Times New Roman"/>
          <w:color w:val="auto"/>
        </w:rPr>
        <w:t xml:space="preserve"> </w:t>
      </w:r>
    </w:p>
    <w:p w:rsidR="006A4952" w:rsidRDefault="006A4952" w:rsidP="00227528">
      <w:pPr>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The research will help in filling the gaps in knowledge and contribute to research done by other researchers on this particular subject. This research will identify some of the gaps in microfinance as development strategy as line Ministries like Ministry of Women Affairs and Ministry of Small to Medium Enterprises have funds which they are allocating as way of improving livelihoods of vulnerable people. The research will help Bulawayo Metropolitan Province with information which will be useful in improving the livelihoods of youth. The study will seek to influence policy and institutional frameworks associated with microfinance in Zimbabwe.</w:t>
      </w:r>
    </w:p>
    <w:p w:rsidR="006A4952" w:rsidRDefault="006A4952" w:rsidP="00227528">
      <w:pPr>
        <w:spacing w:line="360" w:lineRule="auto"/>
        <w:ind w:left="720"/>
        <w:jc w:val="both"/>
        <w:rPr>
          <w:rFonts w:ascii="Times New Roman" w:hAnsi="Times New Roman" w:cs="Times New Roman"/>
          <w:sz w:val="24"/>
          <w:szCs w:val="24"/>
        </w:rPr>
      </w:pPr>
      <w:r w:rsidRPr="006D2986">
        <w:rPr>
          <w:rFonts w:ascii="Times New Roman" w:hAnsi="Times New Roman" w:cs="Times New Roman"/>
          <w:sz w:val="24"/>
          <w:szCs w:val="24"/>
        </w:rPr>
        <w:lastRenderedPageBreak/>
        <w:t xml:space="preserve">The research is also important in that it can greatly explain </w:t>
      </w:r>
      <w:r>
        <w:rPr>
          <w:rFonts w:ascii="Times New Roman" w:hAnsi="Times New Roman" w:cs="Times New Roman"/>
          <w:sz w:val="24"/>
          <w:szCs w:val="24"/>
        </w:rPr>
        <w:t xml:space="preserve">the situation on the ground on </w:t>
      </w:r>
      <w:r w:rsidRPr="006D2986">
        <w:rPr>
          <w:rFonts w:ascii="Times New Roman" w:hAnsi="Times New Roman" w:cs="Times New Roman"/>
          <w:sz w:val="24"/>
          <w:szCs w:val="24"/>
        </w:rPr>
        <w:t>whether the youth</w:t>
      </w:r>
      <w:r>
        <w:rPr>
          <w:rFonts w:ascii="Times New Roman" w:hAnsi="Times New Roman" w:cs="Times New Roman"/>
          <w:sz w:val="24"/>
          <w:szCs w:val="24"/>
        </w:rPr>
        <w:t>s</w:t>
      </w:r>
      <w:r w:rsidRPr="006D2986">
        <w:rPr>
          <w:rFonts w:ascii="Times New Roman" w:hAnsi="Times New Roman" w:cs="Times New Roman"/>
          <w:sz w:val="24"/>
          <w:szCs w:val="24"/>
        </w:rPr>
        <w:t xml:space="preserve"> are greatly bene</w:t>
      </w:r>
      <w:r>
        <w:rPr>
          <w:rFonts w:ascii="Times New Roman" w:hAnsi="Times New Roman" w:cs="Times New Roman"/>
          <w:sz w:val="24"/>
          <w:szCs w:val="24"/>
        </w:rPr>
        <w:t xml:space="preserve">fiting from the Kurera/Ukondla youth development fund, are they making good use of the loans they are getting from the Government so that they become masters of their own destiny, if not what can be </w:t>
      </w:r>
      <w:r w:rsidRPr="006D2986">
        <w:rPr>
          <w:rFonts w:ascii="Times New Roman" w:hAnsi="Times New Roman" w:cs="Times New Roman"/>
          <w:sz w:val="24"/>
          <w:szCs w:val="24"/>
        </w:rPr>
        <w:t>don</w:t>
      </w:r>
      <w:r>
        <w:rPr>
          <w:rFonts w:ascii="Times New Roman" w:hAnsi="Times New Roman" w:cs="Times New Roman"/>
          <w:sz w:val="24"/>
          <w:szCs w:val="24"/>
        </w:rPr>
        <w:t>e by the Zimbabwe Government so as to see</w:t>
      </w:r>
      <w:r w:rsidRPr="006D2986">
        <w:rPr>
          <w:rFonts w:ascii="Times New Roman" w:hAnsi="Times New Roman" w:cs="Times New Roman"/>
          <w:sz w:val="24"/>
          <w:szCs w:val="24"/>
        </w:rPr>
        <w:t xml:space="preserve"> whether the loans are put into correct use or no</w:t>
      </w:r>
      <w:r>
        <w:rPr>
          <w:rFonts w:ascii="Times New Roman" w:hAnsi="Times New Roman" w:cs="Times New Roman"/>
          <w:sz w:val="24"/>
          <w:szCs w:val="24"/>
        </w:rPr>
        <w:t>t. The research will seek to find out if the livelihoods of youth are being improved and that do youths have enough capabilities, assets and</w:t>
      </w:r>
      <w:r w:rsidRPr="003731B3">
        <w:rPr>
          <w:rFonts w:ascii="Times New Roman" w:hAnsi="Times New Roman" w:cs="Times New Roman"/>
          <w:sz w:val="24"/>
          <w:szCs w:val="24"/>
        </w:rPr>
        <w:t xml:space="preserve"> </w:t>
      </w:r>
      <w:r>
        <w:rPr>
          <w:rFonts w:ascii="Times New Roman" w:hAnsi="Times New Roman" w:cs="Times New Roman"/>
          <w:sz w:val="24"/>
          <w:szCs w:val="24"/>
        </w:rPr>
        <w:t>activities required for a means of living, thus if not the research will put forward recommendations or strategies that will further improve youth livelihoods other than microfinance.</w:t>
      </w:r>
      <w:r w:rsidRPr="00875F75">
        <w:rPr>
          <w:rFonts w:ascii="Times New Roman" w:hAnsi="Times New Roman" w:cs="Times New Roman"/>
          <w:sz w:val="24"/>
          <w:szCs w:val="24"/>
        </w:rPr>
        <w:t xml:space="preserve"> </w:t>
      </w:r>
      <w:r>
        <w:rPr>
          <w:rFonts w:ascii="Times New Roman" w:hAnsi="Times New Roman" w:cs="Times New Roman"/>
          <w:sz w:val="24"/>
          <w:szCs w:val="24"/>
        </w:rPr>
        <w:t>The research will seek to come up with possible recommendations to the Kurera/Ukondla youth development fund. Furthermore the study will assist in identifying the positive and</w:t>
      </w:r>
      <w:r w:rsidR="00405FA1">
        <w:rPr>
          <w:rFonts w:ascii="Times New Roman" w:hAnsi="Times New Roman" w:cs="Times New Roman"/>
          <w:sz w:val="24"/>
          <w:szCs w:val="24"/>
        </w:rPr>
        <w:t xml:space="preserve"> negative impacts of </w:t>
      </w:r>
      <w:r>
        <w:rPr>
          <w:rFonts w:ascii="Times New Roman" w:hAnsi="Times New Roman" w:cs="Times New Roman"/>
          <w:sz w:val="24"/>
          <w:szCs w:val="24"/>
        </w:rPr>
        <w:t>Kurera/Ukondla Youth Fund.</w:t>
      </w:r>
    </w:p>
    <w:p w:rsidR="006A4952" w:rsidRPr="007C5EC8" w:rsidRDefault="006A4952" w:rsidP="00227528">
      <w:pPr>
        <w:pStyle w:val="Heading2"/>
        <w:spacing w:after="240" w:line="360" w:lineRule="auto"/>
        <w:rPr>
          <w:rFonts w:ascii="Times New Roman" w:hAnsi="Times New Roman" w:cs="Times New Roman"/>
          <w:color w:val="auto"/>
        </w:rPr>
      </w:pPr>
      <w:r>
        <w:t xml:space="preserve"> </w:t>
      </w:r>
      <w:bookmarkStart w:id="19" w:name="_Toc389585778"/>
      <w:r w:rsidRPr="007C5EC8">
        <w:rPr>
          <w:rFonts w:ascii="Times New Roman" w:hAnsi="Times New Roman" w:cs="Times New Roman"/>
          <w:color w:val="auto"/>
        </w:rPr>
        <w:t xml:space="preserve">1.9 </w:t>
      </w:r>
      <w:r w:rsidRPr="007C5EC8">
        <w:rPr>
          <w:rFonts w:ascii="Times New Roman" w:hAnsi="Times New Roman" w:cs="Times New Roman"/>
          <w:color w:val="auto"/>
        </w:rPr>
        <w:tab/>
      </w:r>
      <w:r w:rsidR="00947EEC" w:rsidRPr="007C5EC8">
        <w:rPr>
          <w:rFonts w:ascii="Times New Roman" w:hAnsi="Times New Roman" w:cs="Times New Roman"/>
          <w:color w:val="auto"/>
        </w:rPr>
        <w:t>Scope of the study</w:t>
      </w:r>
      <w:bookmarkEnd w:id="19"/>
    </w:p>
    <w:p w:rsidR="006A4952" w:rsidRPr="007C5EC8" w:rsidRDefault="006A4952" w:rsidP="00227528">
      <w:pPr>
        <w:pStyle w:val="Heading3"/>
        <w:spacing w:after="240" w:line="360" w:lineRule="auto"/>
        <w:rPr>
          <w:rFonts w:ascii="Times New Roman" w:hAnsi="Times New Roman" w:cs="Times New Roman"/>
          <w:color w:val="auto"/>
        </w:rPr>
      </w:pPr>
      <w:bookmarkStart w:id="20" w:name="_Toc389585779"/>
      <w:r w:rsidRPr="007C5EC8">
        <w:rPr>
          <w:rFonts w:ascii="Times New Roman" w:hAnsi="Times New Roman" w:cs="Times New Roman"/>
          <w:color w:val="auto"/>
        </w:rPr>
        <w:t xml:space="preserve">1.9.1 </w:t>
      </w:r>
      <w:r w:rsidRPr="007C5EC8">
        <w:rPr>
          <w:rFonts w:ascii="Times New Roman" w:hAnsi="Times New Roman" w:cs="Times New Roman"/>
          <w:color w:val="auto"/>
        </w:rPr>
        <w:tab/>
      </w:r>
      <w:r w:rsidR="00947EEC" w:rsidRPr="007C5EC8">
        <w:rPr>
          <w:rFonts w:ascii="Times New Roman" w:hAnsi="Times New Roman" w:cs="Times New Roman"/>
          <w:color w:val="auto"/>
        </w:rPr>
        <w:t>Delimitation of the study</w:t>
      </w:r>
      <w:bookmarkEnd w:id="20"/>
    </w:p>
    <w:p w:rsidR="006A4952" w:rsidRDefault="006A4952" w:rsidP="00227528">
      <w:pPr>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The research is based on Mzilikazi District in Bulawayo Metropolitan Province. The population to be studied will be youths, both female and male.</w:t>
      </w:r>
      <w:r w:rsidR="00EA28BF">
        <w:rPr>
          <w:rFonts w:ascii="Times New Roman" w:hAnsi="Times New Roman" w:cs="Times New Roman"/>
          <w:sz w:val="24"/>
          <w:szCs w:val="24"/>
        </w:rPr>
        <w:t xml:space="preserve"> Ministry of Youth staff were</w:t>
      </w:r>
      <w:r>
        <w:rPr>
          <w:rFonts w:ascii="Times New Roman" w:hAnsi="Times New Roman" w:cs="Times New Roman"/>
          <w:sz w:val="24"/>
          <w:szCs w:val="24"/>
        </w:rPr>
        <w:t xml:space="preserve"> interviewed and the bank participating in the Kurera/Ukondla youth fund</w:t>
      </w:r>
      <w:r w:rsidR="00405FA1">
        <w:rPr>
          <w:rFonts w:ascii="Times New Roman" w:hAnsi="Times New Roman" w:cs="Times New Roman"/>
          <w:sz w:val="24"/>
          <w:szCs w:val="24"/>
        </w:rPr>
        <w:t xml:space="preserve"> namely Central African Building</w:t>
      </w:r>
      <w:r>
        <w:rPr>
          <w:rFonts w:ascii="Times New Roman" w:hAnsi="Times New Roman" w:cs="Times New Roman"/>
          <w:sz w:val="24"/>
          <w:szCs w:val="24"/>
        </w:rPr>
        <w:t xml:space="preserve"> Society (CABS).</w:t>
      </w:r>
      <w:r w:rsidRPr="0062657F">
        <w:rPr>
          <w:rFonts w:ascii="Times New Roman" w:hAnsi="Times New Roman" w:cs="Times New Roman"/>
          <w:color w:val="FF0000"/>
          <w:sz w:val="24"/>
          <w:szCs w:val="24"/>
        </w:rPr>
        <w:t xml:space="preserve"> </w:t>
      </w:r>
    </w:p>
    <w:p w:rsidR="006A4952" w:rsidRDefault="006A4952" w:rsidP="00227528">
      <w:pPr>
        <w:spacing w:line="360" w:lineRule="auto"/>
        <w:jc w:val="both"/>
        <w:rPr>
          <w:rFonts w:ascii="Times New Roman" w:hAnsi="Times New Roman" w:cs="Times New Roman"/>
          <w:sz w:val="24"/>
          <w:szCs w:val="24"/>
        </w:rPr>
      </w:pPr>
    </w:p>
    <w:p w:rsidR="006A4952" w:rsidRPr="00EB41D5" w:rsidRDefault="006A4952" w:rsidP="00227528">
      <w:pPr>
        <w:pStyle w:val="Heading3"/>
        <w:spacing w:after="240" w:line="360" w:lineRule="auto"/>
        <w:rPr>
          <w:rFonts w:ascii="Times New Roman" w:eastAsia="Times New Roman" w:hAnsi="Times New Roman" w:cs="Times New Roman"/>
          <w:color w:val="auto"/>
          <w:sz w:val="24"/>
          <w:szCs w:val="24"/>
        </w:rPr>
      </w:pPr>
      <w:bookmarkStart w:id="21" w:name="_Toc389585780"/>
      <w:r w:rsidRPr="00EB41D5">
        <w:rPr>
          <w:rFonts w:ascii="Times New Roman" w:eastAsia="Times New Roman" w:hAnsi="Times New Roman" w:cs="Times New Roman"/>
          <w:color w:val="auto"/>
          <w:sz w:val="24"/>
          <w:szCs w:val="24"/>
        </w:rPr>
        <w:t xml:space="preserve">1.9.2 </w:t>
      </w:r>
      <w:r w:rsidRPr="00EB41D5">
        <w:rPr>
          <w:rFonts w:ascii="Times New Roman" w:eastAsia="Times New Roman" w:hAnsi="Times New Roman" w:cs="Times New Roman"/>
          <w:color w:val="auto"/>
          <w:sz w:val="24"/>
          <w:szCs w:val="24"/>
        </w:rPr>
        <w:tab/>
      </w:r>
      <w:r w:rsidR="00947EEC" w:rsidRPr="00EB41D5">
        <w:rPr>
          <w:rFonts w:ascii="Times New Roman" w:eastAsia="Times New Roman" w:hAnsi="Times New Roman" w:cs="Times New Roman"/>
          <w:color w:val="auto"/>
          <w:sz w:val="24"/>
          <w:szCs w:val="24"/>
        </w:rPr>
        <w:t>Limitations of the study</w:t>
      </w:r>
      <w:bookmarkEnd w:id="21"/>
    </w:p>
    <w:p w:rsidR="006A4952" w:rsidRPr="009F11F9" w:rsidRDefault="006A4952" w:rsidP="00227528">
      <w:pPr>
        <w:spacing w:after="240" w:line="360" w:lineRule="auto"/>
        <w:ind w:left="720"/>
        <w:jc w:val="both"/>
        <w:rPr>
          <w:rFonts w:ascii="Times New Roman" w:hAnsi="Times New Roman" w:cs="Times New Roman"/>
          <w:sz w:val="24"/>
          <w:szCs w:val="24"/>
        </w:rPr>
      </w:pPr>
      <w:r w:rsidRPr="00A63ED5">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prevailing</w:t>
      </w:r>
      <w:r w:rsidRPr="00A63ED5">
        <w:rPr>
          <w:rFonts w:ascii="Times New Roman" w:eastAsia="Times New Roman" w:hAnsi="Times New Roman"/>
          <w:color w:val="000000"/>
          <w:sz w:val="24"/>
          <w:szCs w:val="24"/>
        </w:rPr>
        <w:t xml:space="preserve"> political </w:t>
      </w:r>
      <w:r>
        <w:rPr>
          <w:rFonts w:ascii="Times New Roman" w:eastAsia="Times New Roman" w:hAnsi="Times New Roman"/>
          <w:color w:val="000000"/>
          <w:sz w:val="24"/>
          <w:szCs w:val="24"/>
        </w:rPr>
        <w:t>environment</w:t>
      </w:r>
      <w:r w:rsidRPr="00A63ED5">
        <w:rPr>
          <w:rFonts w:ascii="Times New Roman" w:eastAsia="Times New Roman" w:hAnsi="Times New Roman"/>
          <w:color w:val="000000"/>
          <w:sz w:val="24"/>
          <w:szCs w:val="24"/>
        </w:rPr>
        <w:t xml:space="preserve"> in Zimbabwe might hamper successful research</w:t>
      </w:r>
      <w:r w:rsidRPr="000130C5">
        <w:rPr>
          <w:rFonts w:ascii="Times New Roman" w:eastAsia="Times New Roman" w:hAnsi="Times New Roman"/>
          <w:color w:val="000000"/>
          <w:sz w:val="24"/>
          <w:szCs w:val="24"/>
        </w:rPr>
        <w:t xml:space="preserve"> </w:t>
      </w:r>
      <w:r w:rsidRPr="00A63ED5">
        <w:rPr>
          <w:rFonts w:ascii="Times New Roman" w:eastAsia="Times New Roman" w:hAnsi="Times New Roman"/>
          <w:color w:val="000000"/>
          <w:sz w:val="24"/>
          <w:szCs w:val="24"/>
        </w:rPr>
        <w:t xml:space="preserve">especially in view of </w:t>
      </w:r>
      <w:r>
        <w:rPr>
          <w:rFonts w:ascii="Times New Roman" w:eastAsia="Times New Roman" w:hAnsi="Times New Roman"/>
          <w:color w:val="000000"/>
          <w:sz w:val="24"/>
          <w:szCs w:val="24"/>
        </w:rPr>
        <w:t>the polarised nature of Zimbabwean society and the dominance of opposition politics in Zimbabwe’s urban areas.</w:t>
      </w:r>
      <w:r w:rsidRPr="00A63ED5">
        <w:rPr>
          <w:rFonts w:ascii="Times New Roman" w:eastAsia="Times New Roman" w:hAnsi="Times New Roman"/>
          <w:color w:val="000000"/>
          <w:sz w:val="24"/>
          <w:szCs w:val="24"/>
        </w:rPr>
        <w:t xml:space="preserve"> Key</w:t>
      </w:r>
      <w:r w:rsidR="00EA28BF">
        <w:rPr>
          <w:rFonts w:ascii="Times New Roman" w:eastAsia="Times New Roman" w:hAnsi="Times New Roman"/>
          <w:color w:val="000000"/>
          <w:sz w:val="24"/>
          <w:szCs w:val="24"/>
        </w:rPr>
        <w:t xml:space="preserve"> informants might were not willing</w:t>
      </w:r>
      <w:r w:rsidRPr="00A63ED5">
        <w:rPr>
          <w:rFonts w:ascii="Times New Roman" w:eastAsia="Times New Roman" w:hAnsi="Times New Roman"/>
          <w:color w:val="000000"/>
          <w:sz w:val="24"/>
          <w:szCs w:val="24"/>
        </w:rPr>
        <w:t xml:space="preserve"> release information ne</w:t>
      </w:r>
      <w:r>
        <w:rPr>
          <w:rFonts w:ascii="Times New Roman" w:eastAsia="Times New Roman" w:hAnsi="Times New Roman"/>
          <w:color w:val="000000"/>
          <w:sz w:val="24"/>
          <w:szCs w:val="24"/>
        </w:rPr>
        <w:t>ed for a comprehensive research. To c</w:t>
      </w:r>
      <w:r w:rsidR="00EA28BF">
        <w:rPr>
          <w:rFonts w:ascii="Times New Roman" w:eastAsia="Times New Roman" w:hAnsi="Times New Roman"/>
          <w:color w:val="000000"/>
          <w:sz w:val="24"/>
          <w:szCs w:val="24"/>
        </w:rPr>
        <w:t>ounter this, the researcher sought</w:t>
      </w:r>
      <w:r>
        <w:rPr>
          <w:rFonts w:ascii="Times New Roman" w:eastAsia="Times New Roman" w:hAnsi="Times New Roman"/>
          <w:color w:val="000000"/>
          <w:sz w:val="24"/>
          <w:szCs w:val="24"/>
        </w:rPr>
        <w:t xml:space="preserve"> voluntary participa</w:t>
      </w:r>
      <w:r w:rsidR="00EA28BF">
        <w:rPr>
          <w:rFonts w:ascii="Times New Roman" w:eastAsia="Times New Roman" w:hAnsi="Times New Roman"/>
          <w:color w:val="000000"/>
          <w:sz w:val="24"/>
          <w:szCs w:val="24"/>
        </w:rPr>
        <w:t xml:space="preserve">tion of the respondents and </w:t>
      </w:r>
      <w:r>
        <w:rPr>
          <w:rFonts w:ascii="Times New Roman" w:eastAsia="Times New Roman" w:hAnsi="Times New Roman"/>
          <w:color w:val="000000"/>
          <w:sz w:val="24"/>
          <w:szCs w:val="24"/>
        </w:rPr>
        <w:t>use</w:t>
      </w:r>
      <w:r w:rsidR="00EA28BF">
        <w:rPr>
          <w:rFonts w:ascii="Times New Roman" w:eastAsia="Times New Roman" w:hAnsi="Times New Roman"/>
          <w:color w:val="000000"/>
          <w:sz w:val="24"/>
          <w:szCs w:val="24"/>
        </w:rPr>
        <w:t>d</w:t>
      </w:r>
      <w:r>
        <w:rPr>
          <w:rFonts w:ascii="Times New Roman" w:eastAsia="Times New Roman" w:hAnsi="Times New Roman"/>
          <w:color w:val="000000"/>
          <w:sz w:val="24"/>
          <w:szCs w:val="24"/>
        </w:rPr>
        <w:t xml:space="preserve"> the local ward youth officers to administ</w:t>
      </w:r>
      <w:r w:rsidR="00EA28BF">
        <w:rPr>
          <w:rFonts w:ascii="Times New Roman" w:eastAsia="Times New Roman" w:hAnsi="Times New Roman"/>
          <w:color w:val="000000"/>
          <w:sz w:val="24"/>
          <w:szCs w:val="24"/>
        </w:rPr>
        <w:t xml:space="preserve">er the questionnaires. This was </w:t>
      </w:r>
      <w:r>
        <w:rPr>
          <w:rFonts w:ascii="Times New Roman" w:eastAsia="Times New Roman" w:hAnsi="Times New Roman"/>
          <w:color w:val="000000"/>
          <w:sz w:val="24"/>
          <w:szCs w:val="24"/>
        </w:rPr>
        <w:t xml:space="preserve">of assistance as the ward youth officers are resident within the wards and are presumably more trusted by the target populations as the ward youth officers played a key role in ensuring that the youths apply and get the youth development funds loans under Ministry of Youth’s various empowerment windows that include amongst others Commercial Bank of </w:t>
      </w:r>
      <w:r>
        <w:rPr>
          <w:rFonts w:ascii="Times New Roman" w:eastAsia="Times New Roman" w:hAnsi="Times New Roman"/>
          <w:color w:val="000000"/>
          <w:sz w:val="24"/>
          <w:szCs w:val="24"/>
        </w:rPr>
        <w:lastRenderedPageBreak/>
        <w:t>Zimbabwe, Infrastructural Development Bank of Zimbabwe, Wealth Creation Fund and the Kurera/Ukondla youth fund.</w:t>
      </w:r>
    </w:p>
    <w:p w:rsidR="006A4952" w:rsidRPr="00EB41D5" w:rsidRDefault="006A4952" w:rsidP="00227528">
      <w:pPr>
        <w:pStyle w:val="Heading3"/>
        <w:spacing w:line="360" w:lineRule="auto"/>
        <w:jc w:val="both"/>
        <w:rPr>
          <w:rFonts w:ascii="Times New Roman" w:hAnsi="Times New Roman" w:cs="Times New Roman"/>
          <w:color w:val="auto"/>
          <w:sz w:val="24"/>
          <w:szCs w:val="24"/>
        </w:rPr>
      </w:pPr>
      <w:bookmarkStart w:id="22" w:name="_Toc389585781"/>
      <w:r w:rsidRPr="00EB41D5">
        <w:rPr>
          <w:rFonts w:ascii="Times New Roman" w:hAnsi="Times New Roman" w:cs="Times New Roman"/>
          <w:color w:val="auto"/>
          <w:sz w:val="24"/>
          <w:szCs w:val="24"/>
        </w:rPr>
        <w:t>1.10</w:t>
      </w:r>
      <w:r w:rsidRPr="00EB41D5">
        <w:rPr>
          <w:rFonts w:ascii="Times New Roman" w:hAnsi="Times New Roman" w:cs="Times New Roman"/>
          <w:color w:val="auto"/>
          <w:sz w:val="24"/>
          <w:szCs w:val="24"/>
        </w:rPr>
        <w:tab/>
        <w:t>S</w:t>
      </w:r>
      <w:r w:rsidR="00947EEC" w:rsidRPr="00EB41D5">
        <w:rPr>
          <w:rFonts w:ascii="Times New Roman" w:hAnsi="Times New Roman" w:cs="Times New Roman"/>
          <w:color w:val="auto"/>
          <w:sz w:val="24"/>
          <w:szCs w:val="24"/>
        </w:rPr>
        <w:t>ummary</w:t>
      </w:r>
      <w:bookmarkEnd w:id="22"/>
    </w:p>
    <w:p w:rsidR="006A4952" w:rsidRDefault="006A4952" w:rsidP="002275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This chapter outlined the introduction, background of the study, statement of the problem, purpose of the study, objectives of the study, research questions, research hypothesis, justification and scope of the study were outlined in this chapter. The next Chapter shall look at the Conceptual framework and review literature related to the study</w:t>
      </w:r>
      <w:r w:rsidR="00F53574">
        <w:rPr>
          <w:rFonts w:ascii="Times New Roman" w:hAnsi="Times New Roman" w:cs="Times New Roman"/>
          <w:sz w:val="24"/>
          <w:szCs w:val="24"/>
        </w:rPr>
        <w:t>.</w:t>
      </w:r>
    </w:p>
    <w:p w:rsidR="006A4952" w:rsidRDefault="006A4952" w:rsidP="00227528">
      <w:pPr>
        <w:spacing w:line="360" w:lineRule="auto"/>
        <w:jc w:val="both"/>
        <w:rPr>
          <w:rFonts w:ascii="Times New Roman" w:hAnsi="Times New Roman" w:cs="Times New Roman"/>
          <w:sz w:val="24"/>
          <w:szCs w:val="24"/>
        </w:rPr>
      </w:pPr>
    </w:p>
    <w:p w:rsidR="006A4952" w:rsidRPr="009015F3" w:rsidRDefault="006A4952" w:rsidP="00227528">
      <w:pPr>
        <w:spacing w:line="360" w:lineRule="auto"/>
        <w:jc w:val="both"/>
        <w:rPr>
          <w:rFonts w:ascii="Times New Roman" w:hAnsi="Times New Roman" w:cs="Times New Roman"/>
          <w:sz w:val="24"/>
          <w:szCs w:val="24"/>
        </w:rPr>
      </w:pPr>
    </w:p>
    <w:p w:rsidR="00673CF2" w:rsidRPr="00994640" w:rsidRDefault="00673CF2" w:rsidP="00227528">
      <w:pPr>
        <w:spacing w:line="360" w:lineRule="auto"/>
        <w:jc w:val="both"/>
        <w:rPr>
          <w:rFonts w:ascii="Times New Roman" w:eastAsia="Calibri" w:hAnsi="Times New Roman" w:cs="Times New Roman"/>
          <w:sz w:val="24"/>
          <w:szCs w:val="24"/>
          <w:lang w:eastAsia="en-ZW"/>
        </w:rPr>
      </w:pPr>
    </w:p>
    <w:p w:rsidR="00673CF2" w:rsidRDefault="00673CF2" w:rsidP="00227528">
      <w:pPr>
        <w:spacing w:line="360" w:lineRule="auto"/>
        <w:jc w:val="both"/>
        <w:rPr>
          <w:rFonts w:ascii="Times New Roman" w:eastAsia="Calibri" w:hAnsi="Times New Roman" w:cs="Times New Roman"/>
          <w:sz w:val="24"/>
          <w:szCs w:val="24"/>
          <w:lang w:eastAsia="en-ZW"/>
        </w:rPr>
      </w:pPr>
    </w:p>
    <w:p w:rsidR="007F0EB5" w:rsidRDefault="007F0EB5" w:rsidP="00227528">
      <w:pPr>
        <w:spacing w:line="360" w:lineRule="auto"/>
        <w:jc w:val="both"/>
        <w:rPr>
          <w:rFonts w:ascii="Times New Roman" w:eastAsia="Calibri" w:hAnsi="Times New Roman" w:cs="Times New Roman"/>
          <w:sz w:val="24"/>
          <w:szCs w:val="24"/>
          <w:lang w:eastAsia="en-ZW"/>
        </w:rPr>
      </w:pPr>
    </w:p>
    <w:p w:rsidR="007F0EB5" w:rsidRDefault="007F0EB5" w:rsidP="00227528">
      <w:pPr>
        <w:spacing w:line="360" w:lineRule="auto"/>
        <w:jc w:val="both"/>
        <w:rPr>
          <w:rFonts w:ascii="Times New Roman" w:eastAsia="Calibri" w:hAnsi="Times New Roman" w:cs="Times New Roman"/>
          <w:sz w:val="24"/>
          <w:szCs w:val="24"/>
          <w:lang w:eastAsia="en-ZW"/>
        </w:rPr>
      </w:pPr>
    </w:p>
    <w:p w:rsidR="007F0EB5" w:rsidRDefault="007F0EB5" w:rsidP="00227528">
      <w:pPr>
        <w:spacing w:line="360" w:lineRule="auto"/>
        <w:jc w:val="both"/>
        <w:rPr>
          <w:rFonts w:ascii="Times New Roman" w:eastAsia="Calibri" w:hAnsi="Times New Roman" w:cs="Times New Roman"/>
          <w:sz w:val="24"/>
          <w:szCs w:val="24"/>
          <w:lang w:eastAsia="en-ZW"/>
        </w:rPr>
      </w:pPr>
    </w:p>
    <w:p w:rsidR="00EB41D5" w:rsidRDefault="00EB41D5" w:rsidP="00227528">
      <w:pPr>
        <w:pStyle w:val="Heading1"/>
        <w:spacing w:line="360" w:lineRule="auto"/>
        <w:rPr>
          <w:rFonts w:ascii="Times New Roman" w:hAnsi="Times New Roman" w:cs="Times New Roman"/>
          <w:color w:val="auto"/>
        </w:rPr>
      </w:pPr>
    </w:p>
    <w:p w:rsidR="00405FA1" w:rsidRDefault="00405FA1" w:rsidP="00227528">
      <w:pPr>
        <w:pStyle w:val="Heading1"/>
        <w:spacing w:line="360" w:lineRule="auto"/>
        <w:jc w:val="center"/>
        <w:rPr>
          <w:rFonts w:ascii="Times New Roman" w:hAnsi="Times New Roman" w:cs="Times New Roman"/>
          <w:color w:val="auto"/>
        </w:rPr>
      </w:pPr>
    </w:p>
    <w:p w:rsidR="00405FA1" w:rsidRDefault="00405FA1" w:rsidP="00227528">
      <w:pPr>
        <w:pStyle w:val="Heading1"/>
        <w:spacing w:line="360" w:lineRule="auto"/>
        <w:rPr>
          <w:rFonts w:ascii="Times New Roman" w:hAnsi="Times New Roman" w:cs="Times New Roman"/>
          <w:color w:val="auto"/>
        </w:rPr>
      </w:pPr>
    </w:p>
    <w:p w:rsidR="00227528" w:rsidRDefault="00227528" w:rsidP="00227528">
      <w:pPr>
        <w:pStyle w:val="Heading1"/>
        <w:spacing w:line="360" w:lineRule="auto"/>
        <w:jc w:val="center"/>
        <w:rPr>
          <w:rFonts w:asciiTheme="minorHAnsi" w:eastAsiaTheme="minorHAnsi" w:hAnsiTheme="minorHAnsi" w:cstheme="minorBidi"/>
          <w:b w:val="0"/>
          <w:bCs w:val="0"/>
          <w:color w:val="auto"/>
          <w:sz w:val="22"/>
          <w:szCs w:val="22"/>
        </w:rPr>
      </w:pPr>
    </w:p>
    <w:p w:rsidR="00227528" w:rsidRDefault="00227528" w:rsidP="00227528"/>
    <w:p w:rsidR="00227528" w:rsidRDefault="00227528" w:rsidP="00227528"/>
    <w:p w:rsidR="00227528" w:rsidRDefault="00227528" w:rsidP="00227528"/>
    <w:p w:rsidR="00227528" w:rsidRPr="00227528" w:rsidRDefault="00227528" w:rsidP="00227528"/>
    <w:p w:rsidR="00227528" w:rsidRPr="00227528" w:rsidRDefault="00227528" w:rsidP="00227528"/>
    <w:p w:rsidR="007F0EB5" w:rsidRPr="00B323AE" w:rsidRDefault="007F0EB5" w:rsidP="00227528">
      <w:pPr>
        <w:pStyle w:val="Heading1"/>
        <w:spacing w:line="360" w:lineRule="auto"/>
        <w:jc w:val="center"/>
        <w:rPr>
          <w:rFonts w:ascii="Times New Roman" w:hAnsi="Times New Roman" w:cs="Times New Roman"/>
          <w:color w:val="auto"/>
        </w:rPr>
      </w:pPr>
      <w:bookmarkStart w:id="23" w:name="_Toc389585782"/>
      <w:r w:rsidRPr="00B323AE">
        <w:rPr>
          <w:rFonts w:ascii="Times New Roman" w:hAnsi="Times New Roman" w:cs="Times New Roman"/>
          <w:color w:val="auto"/>
        </w:rPr>
        <w:lastRenderedPageBreak/>
        <w:t>CHAPTER TWO</w:t>
      </w:r>
      <w:bookmarkEnd w:id="23"/>
    </w:p>
    <w:p w:rsidR="007F0EB5" w:rsidRPr="00AE1349" w:rsidRDefault="007F0EB5" w:rsidP="00227528">
      <w:pPr>
        <w:spacing w:line="360" w:lineRule="auto"/>
        <w:jc w:val="center"/>
        <w:rPr>
          <w:rFonts w:ascii="Times New Roman" w:hAnsi="Times New Roman" w:cs="Times New Roman"/>
          <w:color w:val="FF0000"/>
          <w:sz w:val="24"/>
          <w:szCs w:val="24"/>
        </w:rPr>
      </w:pPr>
    </w:p>
    <w:p w:rsidR="007F0EB5" w:rsidRPr="00513E81" w:rsidRDefault="007F0EB5" w:rsidP="00227528">
      <w:pPr>
        <w:pStyle w:val="Heading2"/>
        <w:spacing w:after="240" w:line="360" w:lineRule="auto"/>
        <w:rPr>
          <w:rFonts w:ascii="Times New Roman" w:hAnsi="Times New Roman" w:cs="Times New Roman"/>
          <w:color w:val="auto"/>
          <w:sz w:val="24"/>
          <w:szCs w:val="24"/>
        </w:rPr>
      </w:pPr>
      <w:bookmarkStart w:id="24" w:name="_Toc389585783"/>
      <w:r w:rsidRPr="00513E81">
        <w:rPr>
          <w:rFonts w:ascii="Times New Roman" w:hAnsi="Times New Roman" w:cs="Times New Roman"/>
          <w:color w:val="auto"/>
          <w:sz w:val="24"/>
          <w:szCs w:val="24"/>
        </w:rPr>
        <w:t>2.0 I</w:t>
      </w:r>
      <w:r w:rsidR="00947EEC" w:rsidRPr="00513E81">
        <w:rPr>
          <w:rFonts w:ascii="Times New Roman" w:hAnsi="Times New Roman" w:cs="Times New Roman"/>
          <w:color w:val="auto"/>
          <w:sz w:val="24"/>
          <w:szCs w:val="24"/>
        </w:rPr>
        <w:t>ntroduction</w:t>
      </w:r>
      <w:bookmarkEnd w:id="24"/>
    </w:p>
    <w:p w:rsidR="007F0EB5" w:rsidRDefault="007F0EB5" w:rsidP="00227528">
      <w:pPr>
        <w:spacing w:after="240"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 xml:space="preserve">chapter provides conceptual frameworks and review of literature related to the study. The study will further look at the, challenges, objectives and legal and policy frame works supporting the Kurera/Ukondla youth fund.  Theoretical frameworks related to the subject under study will also be discussed in this chapter. </w:t>
      </w:r>
    </w:p>
    <w:p w:rsidR="007F0EB5" w:rsidRPr="00513E81" w:rsidRDefault="007F0EB5" w:rsidP="00227528">
      <w:pPr>
        <w:pStyle w:val="Heading2"/>
        <w:spacing w:after="240" w:line="360" w:lineRule="auto"/>
        <w:rPr>
          <w:rFonts w:ascii="Times New Roman" w:hAnsi="Times New Roman" w:cs="Times New Roman"/>
          <w:color w:val="auto"/>
          <w:sz w:val="24"/>
          <w:szCs w:val="24"/>
        </w:rPr>
      </w:pPr>
      <w:bookmarkStart w:id="25" w:name="_Toc389585784"/>
      <w:r w:rsidRPr="00513E81">
        <w:rPr>
          <w:rFonts w:ascii="Times New Roman" w:hAnsi="Times New Roman" w:cs="Times New Roman"/>
          <w:color w:val="auto"/>
          <w:sz w:val="24"/>
          <w:szCs w:val="24"/>
        </w:rPr>
        <w:t xml:space="preserve">2.1    </w:t>
      </w:r>
      <w:r w:rsidR="00947EEC" w:rsidRPr="00513E81">
        <w:rPr>
          <w:rFonts w:ascii="Times New Roman" w:hAnsi="Times New Roman" w:cs="Times New Roman"/>
          <w:color w:val="auto"/>
          <w:sz w:val="24"/>
          <w:szCs w:val="24"/>
        </w:rPr>
        <w:t>Conceptual framework</w:t>
      </w:r>
      <w:bookmarkEnd w:id="25"/>
      <w:r w:rsidR="00947EEC" w:rsidRPr="00513E81">
        <w:rPr>
          <w:rFonts w:ascii="Times New Roman" w:hAnsi="Times New Roman" w:cs="Times New Roman"/>
          <w:color w:val="auto"/>
          <w:sz w:val="24"/>
          <w:szCs w:val="24"/>
        </w:rPr>
        <w:t xml:space="preserve"> </w:t>
      </w:r>
    </w:p>
    <w:p w:rsidR="007F0EB5" w:rsidRPr="00CF04E7" w:rsidRDefault="007F0EB5" w:rsidP="00227528">
      <w:pPr>
        <w:spacing w:after="24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study will define concepts related to the research. The following concepts will be defined and discussed in the study: </w:t>
      </w:r>
      <w:r w:rsidRPr="00CE0943">
        <w:rPr>
          <w:rFonts w:ascii="Times New Roman" w:hAnsi="Times New Roman" w:cs="Times New Roman"/>
          <w:sz w:val="24"/>
          <w:szCs w:val="24"/>
        </w:rPr>
        <w:t>Kurera/Ukondla, Youth and livelihood.</w:t>
      </w:r>
      <w:r>
        <w:rPr>
          <w:rFonts w:ascii="Times New Roman" w:hAnsi="Times New Roman" w:cs="Times New Roman"/>
          <w:sz w:val="24"/>
          <w:szCs w:val="24"/>
        </w:rPr>
        <w:t xml:space="preserve"> </w:t>
      </w:r>
    </w:p>
    <w:p w:rsidR="007F0EB5" w:rsidRDefault="007F0EB5" w:rsidP="00227528">
      <w:pPr>
        <w:spacing w:line="360" w:lineRule="auto"/>
        <w:jc w:val="both"/>
        <w:rPr>
          <w:rFonts w:ascii="Times New Roman" w:hAnsi="Times New Roman" w:cs="Times New Roman"/>
          <w:b/>
          <w:sz w:val="24"/>
          <w:szCs w:val="24"/>
        </w:rPr>
      </w:pPr>
    </w:p>
    <w:p w:rsidR="007F0EB5" w:rsidRPr="00513E81" w:rsidRDefault="007F0EB5" w:rsidP="00227528">
      <w:pPr>
        <w:pStyle w:val="Heading3"/>
        <w:spacing w:after="240" w:line="360" w:lineRule="auto"/>
        <w:rPr>
          <w:rFonts w:ascii="Times New Roman" w:hAnsi="Times New Roman" w:cs="Times New Roman"/>
          <w:color w:val="auto"/>
          <w:sz w:val="24"/>
          <w:szCs w:val="24"/>
        </w:rPr>
      </w:pPr>
      <w:bookmarkStart w:id="26" w:name="_Toc389585785"/>
      <w:r w:rsidRPr="00513E81">
        <w:rPr>
          <w:rFonts w:ascii="Times New Roman" w:hAnsi="Times New Roman" w:cs="Times New Roman"/>
          <w:color w:val="auto"/>
          <w:sz w:val="24"/>
          <w:szCs w:val="24"/>
        </w:rPr>
        <w:t xml:space="preserve">2.1.1 </w:t>
      </w:r>
      <w:r w:rsidR="00947EEC" w:rsidRPr="00513E81">
        <w:rPr>
          <w:rFonts w:ascii="Times New Roman" w:hAnsi="Times New Roman" w:cs="Times New Roman"/>
          <w:color w:val="auto"/>
          <w:sz w:val="24"/>
          <w:szCs w:val="24"/>
        </w:rPr>
        <w:t>Kurera/Ukondla youth fund</w:t>
      </w:r>
      <w:bookmarkEnd w:id="26"/>
    </w:p>
    <w:p w:rsidR="007F0EB5" w:rsidRPr="00624A57"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2007, the </w:t>
      </w:r>
      <w:r w:rsidRPr="00C22BEF">
        <w:rPr>
          <w:rFonts w:ascii="Times New Roman" w:hAnsi="Times New Roman" w:cs="Times New Roman"/>
          <w:sz w:val="24"/>
          <w:szCs w:val="24"/>
        </w:rPr>
        <w:t>Indigenisation and Economic Empowerment</w:t>
      </w:r>
      <w:r>
        <w:rPr>
          <w:rFonts w:ascii="Times New Roman" w:hAnsi="Times New Roman" w:cs="Times New Roman"/>
          <w:sz w:val="24"/>
          <w:szCs w:val="24"/>
        </w:rPr>
        <w:t xml:space="preserve"> bill was passed by Parliament and 2008 the bill was signed into law. In March 2010 a statutory instrument gave effect into Chapter 14:33 of the Indigenisation and Economic Empowerment Act stipulating that every foreign owned companies to cede 51% of their equity or shareholding to the previously disadvantaged “indigenous” Zimbabweans, not as individuals but as a collective, to enable them to participate in the mainstr</w:t>
      </w:r>
      <w:r w:rsidR="00B75A87">
        <w:rPr>
          <w:rFonts w:ascii="Times New Roman" w:hAnsi="Times New Roman" w:cs="Times New Roman"/>
          <w:sz w:val="24"/>
          <w:szCs w:val="24"/>
        </w:rPr>
        <w:t>eam economy (</w:t>
      </w:r>
      <w:hyperlink r:id="rId21" w:history="1">
        <w:r w:rsidR="00EA28BF" w:rsidRPr="0016504D">
          <w:rPr>
            <w:rStyle w:val="Hyperlink"/>
            <w:rFonts w:ascii="Times New Roman" w:hAnsi="Times New Roman" w:cs="Times New Roman"/>
            <w:sz w:val="24"/>
            <w:szCs w:val="24"/>
          </w:rPr>
          <w:t>www.shar4dev.net</w:t>
        </w:r>
      </w:hyperlink>
      <w:r w:rsidR="00EA28BF">
        <w:rPr>
          <w:rFonts w:ascii="Times New Roman" w:hAnsi="Times New Roman" w:cs="Times New Roman"/>
          <w:sz w:val="24"/>
          <w:szCs w:val="24"/>
        </w:rPr>
        <w:t xml:space="preserve"> </w:t>
      </w:r>
      <w:r>
        <w:rPr>
          <w:rFonts w:ascii="Times New Roman" w:hAnsi="Times New Roman" w:cs="Times New Roman"/>
          <w:sz w:val="24"/>
          <w:szCs w:val="24"/>
        </w:rPr>
        <w:t xml:space="preserve">). The indigenisation and economic empowerment programme provides for the </w:t>
      </w:r>
      <w:r w:rsidRPr="00C22BEF">
        <w:rPr>
          <w:rFonts w:ascii="Times New Roman" w:hAnsi="Times New Roman" w:cs="Times New Roman"/>
          <w:sz w:val="24"/>
          <w:szCs w:val="24"/>
        </w:rPr>
        <w:t>establishment of the following in meeting the requisite 51% indigenous equity</w:t>
      </w:r>
      <w:r>
        <w:rPr>
          <w:rFonts w:ascii="Times New Roman" w:hAnsi="Times New Roman" w:cs="Times New Roman"/>
          <w:sz w:val="24"/>
          <w:szCs w:val="24"/>
        </w:rPr>
        <w:t>;  Employee Share Ownership Trusts (ESOT), Community Share Ownership Trusts (CSOTs) and establishment of National Indigenisation and Economic Empowerment</w:t>
      </w:r>
      <w:r w:rsidR="00674E28">
        <w:rPr>
          <w:rFonts w:ascii="Times New Roman" w:hAnsi="Times New Roman" w:cs="Times New Roman"/>
          <w:sz w:val="24"/>
          <w:szCs w:val="24"/>
        </w:rPr>
        <w:t xml:space="preserve"> Fund</w:t>
      </w:r>
      <w:r>
        <w:rPr>
          <w:rFonts w:ascii="Times New Roman" w:hAnsi="Times New Roman" w:cs="Times New Roman"/>
          <w:sz w:val="24"/>
          <w:szCs w:val="24"/>
        </w:rPr>
        <w:t xml:space="preserve"> (Sovereign Wealth Fund). (Indigenisation and Economic Empowerment Act 14:33)</w:t>
      </w:r>
    </w:p>
    <w:p w:rsidR="007F0EB5" w:rsidRPr="0012727C" w:rsidRDefault="007F0EB5" w:rsidP="00227528">
      <w:pPr>
        <w:spacing w:line="360" w:lineRule="auto"/>
        <w:jc w:val="both"/>
        <w:rPr>
          <w:rFonts w:ascii="Times New Roman" w:hAnsi="Times New Roman" w:cs="Times New Roman"/>
          <w:color w:val="FF0000"/>
          <w:sz w:val="24"/>
          <w:szCs w:val="24"/>
        </w:rPr>
      </w:pPr>
    </w:p>
    <w:p w:rsidR="007F0EB5" w:rsidRPr="00261B52" w:rsidRDefault="007F0EB5" w:rsidP="0022752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Kurera/Ukondla Youth Fund is a name given to the Youth Development Fund in Zimbabwe that is being administered by the Ministry of Youth, Indigenisation and Economic Empowerment in conjunction with Central </w:t>
      </w:r>
      <w:r w:rsidR="00B75A87">
        <w:rPr>
          <w:rFonts w:ascii="Times New Roman" w:hAnsi="Times New Roman" w:cs="Times New Roman"/>
          <w:sz w:val="24"/>
          <w:szCs w:val="24"/>
        </w:rPr>
        <w:t>African Building Society (CABS) (</w:t>
      </w:r>
      <w:hyperlink r:id="rId22" w:history="1">
        <w:r w:rsidR="00780A7E" w:rsidRPr="00F83AC2">
          <w:rPr>
            <w:rStyle w:val="Hyperlink"/>
            <w:rFonts w:ascii="Times New Roman" w:hAnsi="Times New Roman" w:cs="Times New Roman"/>
            <w:sz w:val="24"/>
            <w:szCs w:val="24"/>
          </w:rPr>
          <w:t>www.mydie.gov.zw</w:t>
        </w:r>
      </w:hyperlink>
      <w:r w:rsidR="00780A7E">
        <w:rPr>
          <w:rFonts w:ascii="Times New Roman" w:hAnsi="Times New Roman" w:cs="Times New Roman"/>
          <w:sz w:val="24"/>
          <w:szCs w:val="24"/>
        </w:rPr>
        <w:t xml:space="preserve"> </w:t>
      </w:r>
      <w:r w:rsidR="00B75A87">
        <w:rPr>
          <w:rFonts w:ascii="Times New Roman" w:hAnsi="Times New Roman" w:cs="Times New Roman"/>
          <w:sz w:val="24"/>
          <w:szCs w:val="24"/>
        </w:rPr>
        <w:t>).</w:t>
      </w:r>
      <w:r>
        <w:rPr>
          <w:rFonts w:ascii="Times New Roman" w:hAnsi="Times New Roman" w:cs="Times New Roman"/>
          <w:sz w:val="24"/>
          <w:szCs w:val="24"/>
        </w:rPr>
        <w:t xml:space="preserve"> </w:t>
      </w:r>
      <w:r w:rsidRPr="00696228">
        <w:rPr>
          <w:rFonts w:ascii="Times New Roman" w:hAnsi="Times New Roman" w:cs="Times New Roman"/>
          <w:sz w:val="24"/>
          <w:szCs w:val="24"/>
        </w:rPr>
        <w:t xml:space="preserve">The ILO, (2011:2) states that Youth (development) Funds are </w:t>
      </w:r>
      <w:r w:rsidRPr="00696228">
        <w:rPr>
          <w:rFonts w:ascii="Times New Roman" w:hAnsi="Times New Roman" w:cs="Times New Roman"/>
          <w:sz w:val="24"/>
          <w:szCs w:val="24"/>
        </w:rPr>
        <w:lastRenderedPageBreak/>
        <w:t>financial resources that are allocated and reflected in national budgets by governments, either as grants or loans for young people to start new businesses or expand existing businesses.</w:t>
      </w:r>
      <w:r>
        <w:rPr>
          <w:rFonts w:ascii="Times New Roman" w:hAnsi="Times New Roman" w:cs="Times New Roman"/>
          <w:sz w:val="24"/>
          <w:szCs w:val="24"/>
        </w:rPr>
        <w:t xml:space="preserve"> This is further supported by the National Youth Policy which encourages the establishment of a youth fund and other institutional funds as well as </w:t>
      </w:r>
      <w:r w:rsidR="00366440">
        <w:rPr>
          <w:rFonts w:ascii="Times New Roman" w:hAnsi="Times New Roman" w:cs="Times New Roman"/>
          <w:sz w:val="24"/>
          <w:szCs w:val="24"/>
        </w:rPr>
        <w:t>removes</w:t>
      </w:r>
      <w:r>
        <w:rPr>
          <w:rFonts w:ascii="Times New Roman" w:hAnsi="Times New Roman" w:cs="Times New Roman"/>
          <w:sz w:val="24"/>
          <w:szCs w:val="24"/>
        </w:rPr>
        <w:t xml:space="preserve"> barriers to ensure access to capital by youth.</w:t>
      </w:r>
      <w:r w:rsidRPr="00696228">
        <w:rPr>
          <w:rFonts w:ascii="Times New Roman" w:hAnsi="Times New Roman" w:cs="Times New Roman"/>
          <w:sz w:val="24"/>
          <w:szCs w:val="24"/>
        </w:rPr>
        <w:t xml:space="preserve"> </w:t>
      </w:r>
      <w:r>
        <w:rPr>
          <w:rFonts w:ascii="Times New Roman" w:hAnsi="Times New Roman" w:cs="Times New Roman"/>
          <w:sz w:val="24"/>
          <w:szCs w:val="24"/>
        </w:rPr>
        <w:t>In this study the youth development fund referred to is Ku</w:t>
      </w:r>
      <w:r w:rsidR="0052195C">
        <w:rPr>
          <w:rFonts w:ascii="Times New Roman" w:hAnsi="Times New Roman" w:cs="Times New Roman"/>
          <w:sz w:val="24"/>
          <w:szCs w:val="24"/>
        </w:rPr>
        <w:t xml:space="preserve">rera/Ukondla youth </w:t>
      </w:r>
      <w:r>
        <w:rPr>
          <w:rFonts w:ascii="Times New Roman" w:hAnsi="Times New Roman" w:cs="Times New Roman"/>
          <w:sz w:val="24"/>
          <w:szCs w:val="24"/>
        </w:rPr>
        <w:t xml:space="preserve"> fund.</w:t>
      </w:r>
    </w:p>
    <w:p w:rsidR="007F0EB5" w:rsidRDefault="00B75A87"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a bid to create employment and sustainable livelihoods amongst youth, a</w:t>
      </w:r>
      <w:r w:rsidR="007F0EB5" w:rsidRPr="00261B52">
        <w:rPr>
          <w:rFonts w:ascii="Times New Roman" w:eastAsia="Calibri" w:hAnsi="Times New Roman" w:cs="Times New Roman"/>
          <w:sz w:val="24"/>
          <w:szCs w:val="24"/>
        </w:rPr>
        <w:t xml:space="preserve"> US$10 million youth fund was created through a partnership between Old Mutual and</w:t>
      </w:r>
      <w:r w:rsidR="007F0EB5" w:rsidRPr="00261B52">
        <w:rPr>
          <w:rFonts w:ascii="Times New Roman" w:eastAsia="Calibri" w:hAnsi="Times New Roman" w:cs="Times New Roman"/>
          <w:sz w:val="28"/>
          <w:szCs w:val="24"/>
        </w:rPr>
        <w:t xml:space="preserve"> </w:t>
      </w:r>
      <w:r w:rsidR="007F0EB5" w:rsidRPr="00841215">
        <w:rPr>
          <w:rFonts w:ascii="Times New Roman" w:eastAsia="Calibri" w:hAnsi="Times New Roman" w:cs="Times New Roman"/>
          <w:sz w:val="24"/>
          <w:szCs w:val="24"/>
        </w:rPr>
        <w:t xml:space="preserve">MYDIE. The objective of to fund is </w:t>
      </w:r>
      <w:r w:rsidR="007F0EB5">
        <w:rPr>
          <w:rFonts w:ascii="Times New Roman" w:eastAsia="Calibri" w:hAnsi="Times New Roman" w:cs="Times New Roman"/>
          <w:sz w:val="24"/>
          <w:szCs w:val="24"/>
        </w:rPr>
        <w:t xml:space="preserve">to </w:t>
      </w:r>
      <w:r w:rsidR="007F0EB5" w:rsidRPr="00841215">
        <w:rPr>
          <w:rFonts w:ascii="Times New Roman" w:eastAsia="Calibri" w:hAnsi="Times New Roman" w:cs="Times New Roman"/>
          <w:sz w:val="24"/>
          <w:szCs w:val="24"/>
        </w:rPr>
        <w:t>finance viable projects by the country’s youth</w:t>
      </w:r>
      <w:r>
        <w:rPr>
          <w:rFonts w:ascii="Times New Roman" w:eastAsia="Calibri" w:hAnsi="Times New Roman" w:cs="Times New Roman"/>
          <w:sz w:val="24"/>
          <w:szCs w:val="24"/>
        </w:rPr>
        <w:t xml:space="preserve"> (</w:t>
      </w:r>
      <w:hyperlink r:id="rId23" w:history="1">
        <w:r w:rsidR="00780A7E" w:rsidRPr="00F83AC2">
          <w:rPr>
            <w:rStyle w:val="Hyperlink"/>
            <w:rFonts w:ascii="Times New Roman" w:eastAsia="Calibri" w:hAnsi="Times New Roman" w:cs="Times New Roman"/>
            <w:sz w:val="24"/>
            <w:szCs w:val="24"/>
          </w:rPr>
          <w:t>www.ruzivo.co.zw</w:t>
        </w:r>
      </w:hyperlink>
      <w:r w:rsidR="00780A7E">
        <w:rPr>
          <w:rFonts w:ascii="Times New Roman" w:eastAsia="Calibri" w:hAnsi="Times New Roman" w:cs="Times New Roman"/>
          <w:sz w:val="24"/>
          <w:szCs w:val="24"/>
        </w:rPr>
        <w:t xml:space="preserve"> </w:t>
      </w:r>
      <w:r w:rsidR="007F0EB5">
        <w:rPr>
          <w:rFonts w:ascii="Times New Roman" w:eastAsia="Calibri" w:hAnsi="Times New Roman" w:cs="Times New Roman"/>
          <w:sz w:val="24"/>
          <w:szCs w:val="24"/>
        </w:rPr>
        <w:t>).</w:t>
      </w:r>
      <w:r w:rsidR="007F0EB5" w:rsidRPr="00841215">
        <w:rPr>
          <w:rFonts w:ascii="Times New Roman" w:eastAsia="Calibri" w:hAnsi="Times New Roman" w:cs="Times New Roman"/>
          <w:sz w:val="24"/>
          <w:szCs w:val="24"/>
        </w:rPr>
        <w:t xml:space="preserve"> The fund code named Kurera /Ukondla Youth Fund is meant to fund youth businesses and income-generating projects as well as enable youths to participate in the mainstream economy and contribute to </w:t>
      </w:r>
      <w:r w:rsidR="007F0EB5">
        <w:rPr>
          <w:rFonts w:ascii="Times New Roman" w:eastAsia="Calibri" w:hAnsi="Times New Roman" w:cs="Times New Roman"/>
          <w:sz w:val="24"/>
          <w:szCs w:val="24"/>
        </w:rPr>
        <w:t>economic growth and development (</w:t>
      </w:r>
      <w:hyperlink r:id="rId24" w:history="1">
        <w:r w:rsidRPr="008A3493">
          <w:rPr>
            <w:rStyle w:val="Hyperlink"/>
            <w:rFonts w:ascii="Times New Roman" w:eastAsia="Calibri" w:hAnsi="Times New Roman" w:cs="Times New Roman"/>
            <w:sz w:val="24"/>
            <w:szCs w:val="24"/>
          </w:rPr>
          <w:t>www.mydie.gov.co.zw</w:t>
        </w:r>
      </w:hyperlink>
      <w:r w:rsidR="007F0EB5">
        <w:rPr>
          <w:rFonts w:ascii="Times New Roman" w:eastAsia="Calibri" w:hAnsi="Times New Roman" w:cs="Times New Roman"/>
          <w:sz w:val="24"/>
          <w:szCs w:val="24"/>
        </w:rPr>
        <w:t>).</w:t>
      </w:r>
      <w:r>
        <w:rPr>
          <w:rFonts w:ascii="Times New Roman" w:eastAsia="Calibri" w:hAnsi="Times New Roman" w:cs="Times New Roman"/>
          <w:sz w:val="24"/>
          <w:szCs w:val="24"/>
        </w:rPr>
        <w:t xml:space="preserve"> Realising the challenges faced by young people in Zimbabwe, the Kurera/Ukondla youth fund  is </w:t>
      </w:r>
      <w:r w:rsidR="007F0EB5" w:rsidRPr="00841215">
        <w:rPr>
          <w:rFonts w:ascii="Times New Roman" w:eastAsia="Calibri" w:hAnsi="Times New Roman" w:cs="Times New Roman"/>
          <w:sz w:val="24"/>
          <w:szCs w:val="24"/>
        </w:rPr>
        <w:t xml:space="preserve"> meant to assist social and economic development in communities through reducing idleness, promoting productivity, create employment a</w:t>
      </w:r>
      <w:r>
        <w:rPr>
          <w:rFonts w:ascii="Times New Roman" w:eastAsia="Calibri" w:hAnsi="Times New Roman" w:cs="Times New Roman"/>
          <w:sz w:val="24"/>
          <w:szCs w:val="24"/>
        </w:rPr>
        <w:t>nd a sense of worth among youth (</w:t>
      </w:r>
      <w:hyperlink r:id="rId25" w:history="1">
        <w:r w:rsidR="00780A7E" w:rsidRPr="00F83AC2">
          <w:rPr>
            <w:rStyle w:val="Hyperlink"/>
            <w:rFonts w:ascii="Times New Roman" w:eastAsia="Calibri" w:hAnsi="Times New Roman" w:cs="Times New Roman"/>
            <w:sz w:val="24"/>
            <w:szCs w:val="24"/>
          </w:rPr>
          <w:t>www.ruzivo.co.zw</w:t>
        </w:r>
      </w:hyperlink>
      <w:r w:rsidR="00780A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F0EB5" w:rsidRPr="00841215">
        <w:rPr>
          <w:rFonts w:ascii="Times New Roman" w:eastAsia="Calibri" w:hAnsi="Times New Roman" w:cs="Times New Roman"/>
          <w:sz w:val="24"/>
          <w:szCs w:val="24"/>
        </w:rPr>
        <w:t xml:space="preserve"> The fund which has a maximum threshold of $5 000.00 is meant for youn</w:t>
      </w:r>
      <w:r>
        <w:rPr>
          <w:rFonts w:ascii="Times New Roman" w:eastAsia="Calibri" w:hAnsi="Times New Roman" w:cs="Times New Roman"/>
          <w:sz w:val="24"/>
          <w:szCs w:val="24"/>
        </w:rPr>
        <w:t>g people aged between 18 and 35 (</w:t>
      </w:r>
      <w:hyperlink r:id="rId26" w:history="1">
        <w:r w:rsidR="00227528" w:rsidRPr="00BD16FD">
          <w:rPr>
            <w:rStyle w:val="Hyperlink"/>
            <w:rFonts w:ascii="Times New Roman" w:eastAsia="Calibri" w:hAnsi="Times New Roman" w:cs="Times New Roman"/>
            <w:sz w:val="24"/>
            <w:szCs w:val="24"/>
          </w:rPr>
          <w:t>www.ruzivo.co.zw</w:t>
        </w:r>
      </w:hyperlink>
      <w:r w:rsidR="002275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The </w:t>
      </w:r>
      <w:r w:rsidR="007F0EB5" w:rsidRPr="00841215">
        <w:rPr>
          <w:rFonts w:ascii="Times New Roman" w:eastAsia="Calibri" w:hAnsi="Times New Roman" w:cs="Times New Roman"/>
          <w:sz w:val="24"/>
          <w:szCs w:val="24"/>
        </w:rPr>
        <w:t xml:space="preserve"> projects</w:t>
      </w:r>
      <w:r>
        <w:rPr>
          <w:rFonts w:ascii="Times New Roman" w:eastAsia="Calibri" w:hAnsi="Times New Roman" w:cs="Times New Roman"/>
          <w:sz w:val="24"/>
          <w:szCs w:val="24"/>
        </w:rPr>
        <w:t xml:space="preserve"> funded by the Kurera/Ukondla youth fund vary in nature and</w:t>
      </w:r>
      <w:r w:rsidR="007F0EB5" w:rsidRPr="00841215">
        <w:rPr>
          <w:rFonts w:ascii="Times New Roman" w:eastAsia="Calibri" w:hAnsi="Times New Roman" w:cs="Times New Roman"/>
          <w:sz w:val="24"/>
          <w:szCs w:val="24"/>
        </w:rPr>
        <w:t xml:space="preserve"> fall into the sectors of manufacturing, agriculture, distribution, services, telecommunications, engineeri</w:t>
      </w:r>
      <w:r>
        <w:rPr>
          <w:rFonts w:ascii="Times New Roman" w:eastAsia="Calibri" w:hAnsi="Times New Roman" w:cs="Times New Roman"/>
          <w:sz w:val="24"/>
          <w:szCs w:val="24"/>
        </w:rPr>
        <w:t>ng, tourism, mining and retail.(</w:t>
      </w:r>
      <w:hyperlink r:id="rId27" w:history="1">
        <w:r w:rsidRPr="008A3493">
          <w:rPr>
            <w:rStyle w:val="Hyperlink"/>
            <w:rFonts w:ascii="Times New Roman" w:eastAsia="Calibri" w:hAnsi="Times New Roman" w:cs="Times New Roman"/>
            <w:sz w:val="24"/>
            <w:szCs w:val="24"/>
          </w:rPr>
          <w:t>www.ruzivo.co.zw</w:t>
        </w:r>
      </w:hyperlink>
      <w:r>
        <w:rPr>
          <w:rFonts w:ascii="Times New Roman" w:eastAsia="Calibri" w:hAnsi="Times New Roman" w:cs="Times New Roman"/>
          <w:sz w:val="24"/>
          <w:szCs w:val="24"/>
        </w:rPr>
        <w:t xml:space="preserve">). Available information regarding suggest that </w:t>
      </w:r>
      <w:r w:rsidR="007F0EB5">
        <w:rPr>
          <w:rFonts w:ascii="Times New Roman" w:eastAsia="Calibri" w:hAnsi="Times New Roman" w:cs="Times New Roman"/>
          <w:sz w:val="24"/>
          <w:szCs w:val="24"/>
        </w:rPr>
        <w:t>“</w:t>
      </w:r>
      <w:r w:rsidR="007F0EB5" w:rsidRPr="00DD0999">
        <w:rPr>
          <w:rFonts w:ascii="Times New Roman" w:eastAsia="Calibri" w:hAnsi="Times New Roman" w:cs="Times New Roman"/>
          <w:sz w:val="24"/>
          <w:szCs w:val="24"/>
        </w:rPr>
        <w:t>The Old Mutual funded CABS (Kurera/Ukondla) Youth Fund valued at US$10.5 million has created more than 8600 jobs and acknowledged the importance of capacity building as a key tenet of the economic empowerment process by providing one million United States dolla</w:t>
      </w:r>
      <w:r w:rsidR="007F0EB5">
        <w:rPr>
          <w:rFonts w:ascii="Times New Roman" w:eastAsia="Calibri" w:hAnsi="Times New Roman" w:cs="Times New Roman"/>
          <w:sz w:val="24"/>
          <w:szCs w:val="24"/>
        </w:rPr>
        <w:t>rs through the ministry and ZYC.”</w:t>
      </w:r>
      <w:r>
        <w:rPr>
          <w:rFonts w:ascii="Times New Roman" w:eastAsia="Calibri" w:hAnsi="Times New Roman" w:cs="Times New Roman"/>
          <w:sz w:val="24"/>
          <w:szCs w:val="24"/>
        </w:rPr>
        <w:t>(</w:t>
      </w:r>
      <w:hyperlink r:id="rId28" w:history="1">
        <w:r w:rsidR="00227528" w:rsidRPr="00BD16FD">
          <w:rPr>
            <w:rStyle w:val="Hyperlink"/>
            <w:rFonts w:ascii="Times New Roman" w:eastAsia="Calibri" w:hAnsi="Times New Roman" w:cs="Times New Roman"/>
            <w:sz w:val="24"/>
            <w:szCs w:val="24"/>
          </w:rPr>
          <w:t>www.researchjournal.com</w:t>
        </w:r>
      </w:hyperlink>
      <w:r w:rsidR="002275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F0EB5">
        <w:rPr>
          <w:rFonts w:ascii="Times New Roman" w:eastAsia="Calibri" w:hAnsi="Times New Roman" w:cs="Times New Roman"/>
          <w:sz w:val="24"/>
          <w:szCs w:val="24"/>
        </w:rPr>
        <w:t xml:space="preserve"> The loan facility does not require youths to produce any collateral for the youths to access the loan (Chronicle, 21 November 2011).</w:t>
      </w:r>
    </w:p>
    <w:p w:rsidR="007F0EB5" w:rsidRPr="00190F47" w:rsidRDefault="007F0EB5"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It is noted that Kurera </w:t>
      </w:r>
      <w:r>
        <w:rPr>
          <w:rFonts w:ascii="Times New Roman" w:hAnsi="Times New Roman" w:cs="Times New Roman"/>
          <w:sz w:val="24"/>
          <w:szCs w:val="24"/>
        </w:rPr>
        <w:t>is a Shona term which refers to nurturing something into fruition or brin</w:t>
      </w:r>
      <w:r w:rsidR="00405FA1">
        <w:rPr>
          <w:rFonts w:ascii="Times New Roman" w:hAnsi="Times New Roman" w:cs="Times New Roman"/>
          <w:sz w:val="24"/>
          <w:szCs w:val="24"/>
        </w:rPr>
        <w:t>ging</w:t>
      </w:r>
      <w:r>
        <w:rPr>
          <w:rFonts w:ascii="Times New Roman" w:hAnsi="Times New Roman" w:cs="Times New Roman"/>
          <w:sz w:val="24"/>
          <w:szCs w:val="24"/>
        </w:rPr>
        <w:t xml:space="preserve"> up a child from childhood to adulthood.</w:t>
      </w:r>
      <w:r w:rsidRPr="006F19FF">
        <w:rPr>
          <w:rFonts w:ascii="Times New Roman" w:hAnsi="Times New Roman" w:cs="Times New Roman"/>
          <w:sz w:val="24"/>
          <w:szCs w:val="24"/>
        </w:rPr>
        <w:t xml:space="preserve"> </w:t>
      </w:r>
      <w:r>
        <w:rPr>
          <w:rFonts w:ascii="Times New Roman" w:hAnsi="Times New Roman" w:cs="Times New Roman"/>
          <w:sz w:val="24"/>
          <w:szCs w:val="24"/>
        </w:rPr>
        <w:t>In this context ‘Kurera’ refers to nurturing young people through financial start up to enable youths to be entrepreneurs and create employment.  While in Ndebele ‘Ukondla’ refers to nurturing something into fruition or bring up a child from childhood to adulthood. In this context Ukondla refers to nurturing young people through financial start up to enable youths to be entrepreneurs and create employment.</w:t>
      </w:r>
    </w:p>
    <w:p w:rsidR="007F0EB5" w:rsidRPr="00513E81" w:rsidRDefault="007F0EB5" w:rsidP="00227528">
      <w:pPr>
        <w:pStyle w:val="Heading3"/>
        <w:spacing w:after="240" w:line="360" w:lineRule="auto"/>
        <w:rPr>
          <w:rFonts w:ascii="Times New Roman" w:hAnsi="Times New Roman" w:cs="Times New Roman"/>
          <w:color w:val="auto"/>
          <w:sz w:val="24"/>
          <w:szCs w:val="24"/>
        </w:rPr>
      </w:pPr>
      <w:bookmarkStart w:id="27" w:name="_Toc389585786"/>
      <w:r w:rsidRPr="00513E81">
        <w:rPr>
          <w:rFonts w:ascii="Times New Roman" w:hAnsi="Times New Roman" w:cs="Times New Roman"/>
          <w:color w:val="auto"/>
          <w:sz w:val="24"/>
          <w:szCs w:val="24"/>
        </w:rPr>
        <w:lastRenderedPageBreak/>
        <w:t xml:space="preserve">2.1.2 </w:t>
      </w:r>
      <w:r w:rsidR="00947EEC" w:rsidRPr="00513E81">
        <w:rPr>
          <w:rFonts w:ascii="Times New Roman" w:hAnsi="Times New Roman" w:cs="Times New Roman"/>
          <w:color w:val="auto"/>
          <w:sz w:val="24"/>
          <w:szCs w:val="24"/>
        </w:rPr>
        <w:t>Youths</w:t>
      </w:r>
      <w:bookmarkEnd w:id="27"/>
    </w:p>
    <w:p w:rsidR="007F0EB5" w:rsidRPr="00696228" w:rsidRDefault="007F0EB5" w:rsidP="00227528">
      <w:pPr>
        <w:spacing w:after="240" w:line="360" w:lineRule="auto"/>
        <w:jc w:val="both"/>
        <w:rPr>
          <w:rFonts w:ascii="Times New Roman" w:hAnsi="Times New Roman" w:cs="Times New Roman"/>
          <w:sz w:val="24"/>
          <w:szCs w:val="24"/>
        </w:rPr>
      </w:pPr>
      <w:r w:rsidRPr="00696228">
        <w:rPr>
          <w:rFonts w:ascii="Times New Roman" w:hAnsi="Times New Roman" w:cs="Times New Roman"/>
          <w:sz w:val="24"/>
          <w:szCs w:val="24"/>
        </w:rPr>
        <w:t xml:space="preserve">In Zimbabwe, youth are defined as persons between 10 and 35 years of age, (National Youth Policy, 2012:11). For the study, youths were any persons between 18 and </w:t>
      </w:r>
      <w:r>
        <w:rPr>
          <w:rFonts w:ascii="Times New Roman" w:hAnsi="Times New Roman" w:cs="Times New Roman"/>
          <w:sz w:val="24"/>
          <w:szCs w:val="24"/>
        </w:rPr>
        <w:t>35 years of age, who</w:t>
      </w:r>
      <w:r w:rsidR="00405FA1">
        <w:rPr>
          <w:rFonts w:ascii="Times New Roman" w:hAnsi="Times New Roman" w:cs="Times New Roman"/>
          <w:sz w:val="24"/>
          <w:szCs w:val="24"/>
        </w:rPr>
        <w:t xml:space="preserve"> are</w:t>
      </w:r>
      <w:r>
        <w:rPr>
          <w:rFonts w:ascii="Times New Roman" w:hAnsi="Times New Roman" w:cs="Times New Roman"/>
          <w:sz w:val="24"/>
          <w:szCs w:val="24"/>
        </w:rPr>
        <w:t xml:space="preserve"> eligible to</w:t>
      </w:r>
      <w:r w:rsidRPr="00696228">
        <w:rPr>
          <w:rFonts w:ascii="Times New Roman" w:hAnsi="Times New Roman" w:cs="Times New Roman"/>
          <w:sz w:val="24"/>
          <w:szCs w:val="24"/>
        </w:rPr>
        <w:t xml:space="preserve"> apply for the</w:t>
      </w:r>
      <w:r w:rsidR="00405FA1">
        <w:rPr>
          <w:rFonts w:ascii="Times New Roman" w:hAnsi="Times New Roman" w:cs="Times New Roman"/>
          <w:sz w:val="24"/>
          <w:szCs w:val="24"/>
        </w:rPr>
        <w:t xml:space="preserve"> Kurera/Ukondla youth f</w:t>
      </w:r>
      <w:r w:rsidRPr="00696228">
        <w:rPr>
          <w:rFonts w:ascii="Times New Roman" w:hAnsi="Times New Roman" w:cs="Times New Roman"/>
          <w:sz w:val="24"/>
          <w:szCs w:val="24"/>
        </w:rPr>
        <w:t>und</w:t>
      </w:r>
      <w:r w:rsidR="00B75A87">
        <w:rPr>
          <w:rFonts w:ascii="Times New Roman" w:hAnsi="Times New Roman" w:cs="Times New Roman"/>
          <w:sz w:val="24"/>
          <w:szCs w:val="24"/>
        </w:rPr>
        <w:t xml:space="preserve"> (</w:t>
      </w:r>
      <w:hyperlink r:id="rId29" w:history="1">
        <w:r w:rsidR="00780A7E" w:rsidRPr="00F83AC2">
          <w:rPr>
            <w:rStyle w:val="Hyperlink"/>
            <w:rFonts w:ascii="Times New Roman" w:hAnsi="Times New Roman" w:cs="Times New Roman"/>
            <w:sz w:val="24"/>
            <w:szCs w:val="24"/>
          </w:rPr>
          <w:t>www.odi.org.uk</w:t>
        </w:r>
      </w:hyperlink>
      <w:r w:rsidR="00780A7E">
        <w:rPr>
          <w:rFonts w:ascii="Times New Roman" w:hAnsi="Times New Roman" w:cs="Times New Roman"/>
          <w:sz w:val="24"/>
          <w:szCs w:val="24"/>
        </w:rPr>
        <w:t xml:space="preserve"> </w:t>
      </w:r>
      <w:r w:rsidR="00B75A87">
        <w:rPr>
          <w:rFonts w:ascii="Times New Roman" w:hAnsi="Times New Roman" w:cs="Times New Roman"/>
          <w:sz w:val="24"/>
          <w:szCs w:val="24"/>
        </w:rPr>
        <w:t>).</w:t>
      </w:r>
      <w:r w:rsidR="00EA28BF">
        <w:rPr>
          <w:rFonts w:ascii="Times New Roman" w:hAnsi="Times New Roman" w:cs="Times New Roman"/>
          <w:sz w:val="24"/>
          <w:szCs w:val="24"/>
        </w:rPr>
        <w:t xml:space="preserve"> The study </w:t>
      </w:r>
      <w:r>
        <w:rPr>
          <w:rFonts w:ascii="Times New Roman" w:hAnsi="Times New Roman" w:cs="Times New Roman"/>
          <w:sz w:val="24"/>
          <w:szCs w:val="24"/>
        </w:rPr>
        <w:t xml:space="preserve"> use</w:t>
      </w:r>
      <w:r w:rsidR="00EA28BF">
        <w:rPr>
          <w:rFonts w:ascii="Times New Roman" w:hAnsi="Times New Roman" w:cs="Times New Roman"/>
          <w:sz w:val="24"/>
          <w:szCs w:val="24"/>
        </w:rPr>
        <w:t>d</w:t>
      </w:r>
      <w:r>
        <w:rPr>
          <w:rFonts w:ascii="Times New Roman" w:hAnsi="Times New Roman" w:cs="Times New Roman"/>
          <w:sz w:val="24"/>
          <w:szCs w:val="24"/>
        </w:rPr>
        <w:t xml:space="preserve"> Zimbabwean government set aside this age (18-35) bracket as it believed that one would be mature and it is in line with the age of legal majority act enshrined in the Zimbabwean constitution.</w:t>
      </w:r>
      <w:r w:rsidRPr="00CF04E7">
        <w:rPr>
          <w:rFonts w:ascii="Times New Roman" w:hAnsi="Times New Roman" w:cs="Times New Roman"/>
          <w:color w:val="FF0000"/>
          <w:sz w:val="24"/>
          <w:szCs w:val="24"/>
        </w:rPr>
        <w:t xml:space="preserve"> </w:t>
      </w:r>
    </w:p>
    <w:p w:rsidR="007F0EB5" w:rsidRPr="00513E81" w:rsidRDefault="007F0EB5" w:rsidP="00227528">
      <w:pPr>
        <w:pStyle w:val="Heading3"/>
        <w:spacing w:after="240" w:line="360" w:lineRule="auto"/>
        <w:rPr>
          <w:rFonts w:ascii="Times New Roman" w:hAnsi="Times New Roman" w:cs="Times New Roman"/>
          <w:color w:val="auto"/>
          <w:sz w:val="24"/>
          <w:szCs w:val="24"/>
        </w:rPr>
      </w:pPr>
      <w:bookmarkStart w:id="28" w:name="_Toc389585787"/>
      <w:r w:rsidRPr="00513E81">
        <w:rPr>
          <w:rFonts w:ascii="Times New Roman" w:hAnsi="Times New Roman" w:cs="Times New Roman"/>
          <w:color w:val="auto"/>
          <w:sz w:val="24"/>
          <w:szCs w:val="24"/>
        </w:rPr>
        <w:t>2.1.3 L</w:t>
      </w:r>
      <w:r w:rsidR="00947EEC" w:rsidRPr="00513E81">
        <w:rPr>
          <w:rFonts w:ascii="Times New Roman" w:hAnsi="Times New Roman" w:cs="Times New Roman"/>
          <w:color w:val="auto"/>
          <w:sz w:val="24"/>
          <w:szCs w:val="24"/>
        </w:rPr>
        <w:t>ivelihood</w:t>
      </w:r>
      <w:bookmarkEnd w:id="28"/>
    </w:p>
    <w:p w:rsidR="007F0EB5" w:rsidRPr="00F61CC8" w:rsidRDefault="007F0EB5" w:rsidP="00227528">
      <w:pPr>
        <w:spacing w:after="240" w:line="360" w:lineRule="auto"/>
        <w:jc w:val="both"/>
        <w:rPr>
          <w:rFonts w:ascii="Times New Roman" w:hAnsi="Times New Roman" w:cs="Times New Roman"/>
          <w:sz w:val="24"/>
          <w:szCs w:val="24"/>
        </w:rPr>
      </w:pPr>
      <w:r w:rsidRPr="00F61CC8">
        <w:rPr>
          <w:rFonts w:ascii="Times New Roman" w:hAnsi="Times New Roman" w:cs="Times New Roman"/>
          <w:sz w:val="24"/>
          <w:szCs w:val="24"/>
        </w:rPr>
        <w:t>According to Kollmair and Gamper (2002) the livelihood strategies comprise; “the range of combination of activities and choices that people undertake in order to achieve their livelihood goals.” They constitute a range of processing and exchange activities designed to build asset bases and access to goods and services for consumption. The analys</w:t>
      </w:r>
      <w:r>
        <w:rPr>
          <w:rFonts w:ascii="Times New Roman" w:hAnsi="Times New Roman" w:cs="Times New Roman"/>
          <w:sz w:val="24"/>
          <w:szCs w:val="24"/>
        </w:rPr>
        <w:t>is of livelihoods using the Sustainable</w:t>
      </w:r>
      <w:r w:rsidRPr="00F61CC8">
        <w:rPr>
          <w:rFonts w:ascii="Times New Roman" w:hAnsi="Times New Roman" w:cs="Times New Roman"/>
          <w:sz w:val="24"/>
          <w:szCs w:val="24"/>
        </w:rPr>
        <w:t xml:space="preserve"> Livelihoods Framework places emphasis on the livelihood assets or capitals to which people have access, and how they draw on their livelihood assets or capital in different arrangements to achie</w:t>
      </w:r>
      <w:r w:rsidR="00B75A87">
        <w:rPr>
          <w:rFonts w:ascii="Times New Roman" w:hAnsi="Times New Roman" w:cs="Times New Roman"/>
          <w:sz w:val="24"/>
          <w:szCs w:val="24"/>
        </w:rPr>
        <w:t>ve desired livelihood outcomes (</w:t>
      </w:r>
      <w:hyperlink r:id="rId30" w:history="1">
        <w:r w:rsidR="00B75A87" w:rsidRPr="008A3493">
          <w:rPr>
            <w:rStyle w:val="Hyperlink"/>
            <w:rFonts w:ascii="Times New Roman" w:hAnsi="Times New Roman" w:cs="Times New Roman"/>
            <w:sz w:val="24"/>
            <w:szCs w:val="24"/>
          </w:rPr>
          <w:t>www.gprg.org</w:t>
        </w:r>
      </w:hyperlink>
      <w:r w:rsidR="00B75A87">
        <w:rPr>
          <w:rFonts w:ascii="Times New Roman" w:hAnsi="Times New Roman" w:cs="Times New Roman"/>
          <w:sz w:val="24"/>
          <w:szCs w:val="24"/>
        </w:rPr>
        <w:t xml:space="preserve">). </w:t>
      </w:r>
      <w:r w:rsidRPr="00F61CC8">
        <w:rPr>
          <w:rFonts w:ascii="Times New Roman" w:hAnsi="Times New Roman" w:cs="Times New Roman"/>
          <w:sz w:val="24"/>
          <w:szCs w:val="24"/>
        </w:rPr>
        <w:t xml:space="preserve">Bebbington (1999) describes the portfolio of these livelihood assets as "not simply resources that people use in building livelihoods: they are assets that give them the capability to be and act."   </w:t>
      </w:r>
    </w:p>
    <w:p w:rsidR="007F0EB5" w:rsidRPr="00F61CC8" w:rsidRDefault="007F0EB5" w:rsidP="00227528">
      <w:pPr>
        <w:spacing w:line="360" w:lineRule="auto"/>
        <w:jc w:val="both"/>
        <w:rPr>
          <w:rFonts w:ascii="Times New Roman" w:hAnsi="Times New Roman" w:cs="Times New Roman"/>
          <w:sz w:val="24"/>
          <w:szCs w:val="24"/>
        </w:rPr>
      </w:pPr>
      <w:r>
        <w:rPr>
          <w:rFonts w:ascii="Times New Roman" w:hAnsi="Times New Roman" w:cs="Times New Roman"/>
          <w:sz w:val="24"/>
          <w:szCs w:val="24"/>
        </w:rPr>
        <w:t>The Sustainable framework focuses on five</w:t>
      </w:r>
      <w:r w:rsidRPr="00F61CC8">
        <w:rPr>
          <w:rFonts w:ascii="Times New Roman" w:hAnsi="Times New Roman" w:cs="Times New Roman"/>
          <w:sz w:val="24"/>
          <w:szCs w:val="24"/>
        </w:rPr>
        <w:t xml:space="preserve"> clusters of livelihood assets, namely: Human capital</w:t>
      </w:r>
      <w:r>
        <w:rPr>
          <w:rFonts w:ascii="Times New Roman" w:hAnsi="Times New Roman" w:cs="Times New Roman"/>
          <w:sz w:val="24"/>
          <w:szCs w:val="24"/>
        </w:rPr>
        <w:t>,</w:t>
      </w:r>
      <w:r w:rsidRPr="00F61CC8">
        <w:rPr>
          <w:rFonts w:ascii="Times New Roman" w:hAnsi="Times New Roman" w:cs="Times New Roman"/>
          <w:sz w:val="24"/>
          <w:szCs w:val="24"/>
        </w:rPr>
        <w:t xml:space="preserve"> Social capital,</w:t>
      </w:r>
      <w:r>
        <w:rPr>
          <w:rFonts w:ascii="Times New Roman" w:hAnsi="Times New Roman" w:cs="Times New Roman"/>
          <w:sz w:val="24"/>
          <w:szCs w:val="24"/>
        </w:rPr>
        <w:t xml:space="preserve"> Physical capital, Natural capital</w:t>
      </w:r>
      <w:r w:rsidRPr="00F61CC8">
        <w:rPr>
          <w:rFonts w:ascii="Times New Roman" w:hAnsi="Times New Roman" w:cs="Times New Roman"/>
          <w:sz w:val="24"/>
          <w:szCs w:val="24"/>
        </w:rPr>
        <w:t xml:space="preserve"> and Economic capital. Adopting the characterization of “liveli</w:t>
      </w:r>
      <w:r w:rsidR="00B75A87">
        <w:rPr>
          <w:rFonts w:ascii="Times New Roman" w:hAnsi="Times New Roman" w:cs="Times New Roman"/>
          <w:sz w:val="24"/>
          <w:szCs w:val="24"/>
        </w:rPr>
        <w:t>hood resources” (</w:t>
      </w:r>
      <w:hyperlink r:id="rId31" w:history="1">
        <w:r w:rsidR="00227528" w:rsidRPr="00BD16FD">
          <w:rPr>
            <w:rStyle w:val="Hyperlink"/>
            <w:rFonts w:ascii="Times New Roman" w:hAnsi="Times New Roman" w:cs="Times New Roman"/>
            <w:sz w:val="24"/>
            <w:szCs w:val="24"/>
          </w:rPr>
          <w:t>www.socialpsychology.org</w:t>
        </w:r>
      </w:hyperlink>
      <w:r w:rsidR="00227528">
        <w:rPr>
          <w:rFonts w:ascii="Times New Roman" w:hAnsi="Times New Roman" w:cs="Times New Roman"/>
          <w:sz w:val="24"/>
          <w:szCs w:val="24"/>
        </w:rPr>
        <w:t xml:space="preserve"> </w:t>
      </w:r>
      <w:r w:rsidR="00B75A87">
        <w:rPr>
          <w:rFonts w:ascii="Times New Roman" w:hAnsi="Times New Roman" w:cs="Times New Roman"/>
          <w:sz w:val="24"/>
          <w:szCs w:val="24"/>
        </w:rPr>
        <w:t>)</w:t>
      </w:r>
      <w:r>
        <w:rPr>
          <w:rFonts w:ascii="Times New Roman" w:hAnsi="Times New Roman" w:cs="Times New Roman"/>
          <w:sz w:val="24"/>
          <w:szCs w:val="24"/>
        </w:rPr>
        <w:t xml:space="preserve">, the five </w:t>
      </w:r>
      <w:r w:rsidRPr="00F61CC8">
        <w:rPr>
          <w:rFonts w:ascii="Times New Roman" w:hAnsi="Times New Roman" w:cs="Times New Roman"/>
          <w:sz w:val="24"/>
          <w:szCs w:val="24"/>
        </w:rPr>
        <w:t xml:space="preserve">assets can be described </w:t>
      </w:r>
      <w:r>
        <w:rPr>
          <w:rFonts w:ascii="Times New Roman" w:hAnsi="Times New Roman" w:cs="Times New Roman"/>
          <w:sz w:val="24"/>
          <w:szCs w:val="24"/>
        </w:rPr>
        <w:t xml:space="preserve">are </w:t>
      </w:r>
      <w:r w:rsidRPr="00F61CC8">
        <w:rPr>
          <w:rFonts w:ascii="Times New Roman" w:hAnsi="Times New Roman" w:cs="Times New Roman"/>
          <w:sz w:val="24"/>
          <w:szCs w:val="24"/>
        </w:rPr>
        <w:t xml:space="preserve">as follows:  </w:t>
      </w:r>
    </w:p>
    <w:p w:rsidR="00F23069" w:rsidRDefault="007F0EB5" w:rsidP="00F23069">
      <w:pPr>
        <w:pStyle w:val="ListParagraph"/>
        <w:numPr>
          <w:ilvl w:val="0"/>
          <w:numId w:val="24"/>
        </w:numPr>
        <w:spacing w:line="360" w:lineRule="auto"/>
        <w:jc w:val="both"/>
        <w:rPr>
          <w:rFonts w:ascii="Times New Roman" w:hAnsi="Times New Roman" w:cs="Times New Roman"/>
          <w:sz w:val="24"/>
          <w:szCs w:val="24"/>
        </w:rPr>
      </w:pPr>
      <w:r w:rsidRPr="00F23069">
        <w:rPr>
          <w:rFonts w:ascii="Times New Roman" w:hAnsi="Times New Roman" w:cs="Times New Roman"/>
          <w:sz w:val="24"/>
          <w:szCs w:val="24"/>
        </w:rPr>
        <w:t>Human capital – includes the skills, knowledge, ability to labour and good health and physical capability important for the successful pursuit of different livelihood strategies.</w:t>
      </w:r>
    </w:p>
    <w:p w:rsidR="00F23069" w:rsidRDefault="007F0EB5" w:rsidP="00F23069">
      <w:pPr>
        <w:pStyle w:val="ListParagraph"/>
        <w:numPr>
          <w:ilvl w:val="0"/>
          <w:numId w:val="24"/>
        </w:numPr>
        <w:spacing w:line="360" w:lineRule="auto"/>
        <w:jc w:val="both"/>
        <w:rPr>
          <w:rFonts w:ascii="Times New Roman" w:hAnsi="Times New Roman" w:cs="Times New Roman"/>
          <w:sz w:val="24"/>
          <w:szCs w:val="24"/>
        </w:rPr>
      </w:pPr>
      <w:r w:rsidRPr="00F23069">
        <w:rPr>
          <w:rFonts w:ascii="Times New Roman" w:hAnsi="Times New Roman" w:cs="Times New Roman"/>
          <w:sz w:val="24"/>
          <w:szCs w:val="24"/>
        </w:rPr>
        <w:t>Social capital – includes the social resources (networks, social claims, social relations, affiliations, associations) upon which people draw when pursuing different livelihood strategies requiring co-ordinated actions</w:t>
      </w:r>
    </w:p>
    <w:p w:rsidR="00F23069" w:rsidRDefault="007F0EB5" w:rsidP="00F23069">
      <w:pPr>
        <w:pStyle w:val="ListParagraph"/>
        <w:numPr>
          <w:ilvl w:val="0"/>
          <w:numId w:val="24"/>
        </w:numPr>
        <w:spacing w:line="360" w:lineRule="auto"/>
        <w:jc w:val="both"/>
        <w:rPr>
          <w:rFonts w:ascii="Times New Roman" w:hAnsi="Times New Roman" w:cs="Times New Roman"/>
          <w:sz w:val="24"/>
          <w:szCs w:val="24"/>
        </w:rPr>
      </w:pPr>
      <w:r w:rsidRPr="00F23069">
        <w:rPr>
          <w:rFonts w:ascii="Times New Roman" w:hAnsi="Times New Roman" w:cs="Times New Roman"/>
          <w:sz w:val="24"/>
          <w:szCs w:val="24"/>
        </w:rPr>
        <w:t xml:space="preserve">Economic or financial capital – includes the capital base (cash, credit/debt, savings, and other economic assets, including basic infrastructure and </w:t>
      </w:r>
      <w:r w:rsidRPr="00F23069">
        <w:rPr>
          <w:rFonts w:ascii="Times New Roman" w:hAnsi="Times New Roman" w:cs="Times New Roman"/>
          <w:sz w:val="24"/>
          <w:szCs w:val="24"/>
        </w:rPr>
        <w:lastRenderedPageBreak/>
        <w:t xml:space="preserve">production equipment and technologies) which are essential for the pursuit of any livelihood strategy.  </w:t>
      </w:r>
    </w:p>
    <w:p w:rsidR="00F23069" w:rsidRDefault="007F0EB5" w:rsidP="00F23069">
      <w:pPr>
        <w:pStyle w:val="ListParagraph"/>
        <w:numPr>
          <w:ilvl w:val="0"/>
          <w:numId w:val="24"/>
        </w:numPr>
        <w:spacing w:line="360" w:lineRule="auto"/>
        <w:jc w:val="both"/>
        <w:rPr>
          <w:rFonts w:ascii="Times New Roman" w:hAnsi="Times New Roman" w:cs="Times New Roman"/>
          <w:sz w:val="24"/>
          <w:szCs w:val="24"/>
        </w:rPr>
      </w:pPr>
      <w:r w:rsidRPr="00F23069">
        <w:rPr>
          <w:rFonts w:ascii="Times New Roman" w:hAnsi="Times New Roman" w:cs="Times New Roman"/>
          <w:sz w:val="24"/>
          <w:szCs w:val="24"/>
        </w:rPr>
        <w:t>Natural capital- includes natural resources (. nutrient cycling, erosion protection, trees, land) which are important in achieving other livelihood strategies.</w:t>
      </w:r>
    </w:p>
    <w:p w:rsidR="007F0EB5" w:rsidRPr="00F23069" w:rsidRDefault="007F0EB5" w:rsidP="00F23069">
      <w:pPr>
        <w:pStyle w:val="ListParagraph"/>
        <w:numPr>
          <w:ilvl w:val="0"/>
          <w:numId w:val="24"/>
        </w:numPr>
        <w:spacing w:line="360" w:lineRule="auto"/>
        <w:jc w:val="both"/>
        <w:rPr>
          <w:rFonts w:ascii="Times New Roman" w:hAnsi="Times New Roman" w:cs="Times New Roman"/>
          <w:sz w:val="24"/>
          <w:szCs w:val="24"/>
        </w:rPr>
      </w:pPr>
      <w:r w:rsidRPr="00F23069">
        <w:rPr>
          <w:rFonts w:ascii="Times New Roman" w:hAnsi="Times New Roman" w:cs="Times New Roman"/>
          <w:sz w:val="24"/>
          <w:szCs w:val="24"/>
        </w:rPr>
        <w:t>Physical capital- includes basic infrastructure and producer goods (affordable transport; secure shelter and buildings; adequate water supply and sanitation; clean, affordable energy; and access to information) these infrastructure and producer goods are needed to support livelihoods</w:t>
      </w:r>
      <w:r w:rsidR="00B75A87" w:rsidRPr="00F23069">
        <w:rPr>
          <w:rFonts w:ascii="Times New Roman" w:hAnsi="Times New Roman" w:cs="Times New Roman"/>
          <w:sz w:val="24"/>
          <w:szCs w:val="24"/>
        </w:rPr>
        <w:t xml:space="preserve"> (</w:t>
      </w:r>
      <w:hyperlink r:id="rId32" w:history="1">
        <w:r w:rsidR="00227528" w:rsidRPr="00F23069">
          <w:rPr>
            <w:rStyle w:val="Hyperlink"/>
            <w:rFonts w:ascii="Times New Roman" w:hAnsi="Times New Roman" w:cs="Times New Roman"/>
            <w:sz w:val="24"/>
            <w:szCs w:val="24"/>
          </w:rPr>
          <w:t>www.sida.sc</w:t>
        </w:r>
      </w:hyperlink>
      <w:r w:rsidR="00227528" w:rsidRPr="00F23069">
        <w:rPr>
          <w:rFonts w:ascii="Times New Roman" w:hAnsi="Times New Roman" w:cs="Times New Roman"/>
          <w:sz w:val="24"/>
          <w:szCs w:val="24"/>
        </w:rPr>
        <w:t xml:space="preserve"> </w:t>
      </w:r>
      <w:r w:rsidR="00B75A87" w:rsidRPr="00F23069">
        <w:rPr>
          <w:rFonts w:ascii="Times New Roman" w:hAnsi="Times New Roman" w:cs="Times New Roman"/>
          <w:sz w:val="24"/>
          <w:szCs w:val="24"/>
        </w:rPr>
        <w:t>).</w:t>
      </w:r>
    </w:p>
    <w:p w:rsidR="007F0EB5" w:rsidRPr="00F61CC8" w:rsidRDefault="007F0EB5" w:rsidP="00227528">
      <w:pPr>
        <w:spacing w:line="360" w:lineRule="auto"/>
        <w:jc w:val="both"/>
        <w:rPr>
          <w:rFonts w:ascii="Times New Roman" w:hAnsi="Times New Roman" w:cs="Times New Roman"/>
          <w:sz w:val="24"/>
          <w:szCs w:val="24"/>
        </w:rPr>
      </w:pPr>
    </w:p>
    <w:p w:rsidR="007F0EB5" w:rsidRDefault="00B75A87" w:rsidP="00227528">
      <w:pPr>
        <w:spacing w:line="360" w:lineRule="auto"/>
        <w:jc w:val="both"/>
        <w:rPr>
          <w:rFonts w:ascii="Times New Roman" w:hAnsi="Times New Roman" w:cs="Times New Roman"/>
          <w:sz w:val="24"/>
          <w:szCs w:val="24"/>
        </w:rPr>
      </w:pPr>
      <w:r>
        <w:rPr>
          <w:rFonts w:ascii="Times New Roman" w:hAnsi="Times New Roman" w:cs="Times New Roman"/>
          <w:sz w:val="24"/>
          <w:szCs w:val="24"/>
        </w:rPr>
        <w:t>As the concept</w:t>
      </w:r>
      <w:r w:rsidRPr="00B75A87">
        <w:rPr>
          <w:rFonts w:ascii="Times New Roman" w:hAnsi="Times New Roman" w:cs="Times New Roman"/>
          <w:sz w:val="24"/>
          <w:szCs w:val="24"/>
        </w:rPr>
        <w:t xml:space="preserve"> </w:t>
      </w:r>
      <w:r w:rsidRPr="00F61CC8">
        <w:rPr>
          <w:rFonts w:ascii="Times New Roman" w:hAnsi="Times New Roman" w:cs="Times New Roman"/>
          <w:sz w:val="24"/>
          <w:szCs w:val="24"/>
        </w:rPr>
        <w:t>on livelihood framework</w:t>
      </w:r>
      <w:r>
        <w:rPr>
          <w:rFonts w:ascii="Times New Roman" w:hAnsi="Times New Roman" w:cs="Times New Roman"/>
          <w:sz w:val="24"/>
          <w:szCs w:val="24"/>
        </w:rPr>
        <w:t xml:space="preserve"> is look into widely</w:t>
      </w:r>
      <w:r w:rsidR="007F0EB5" w:rsidRPr="00F61CC8">
        <w:rPr>
          <w:rFonts w:ascii="Times New Roman" w:hAnsi="Times New Roman" w:cs="Times New Roman"/>
          <w:sz w:val="24"/>
          <w:szCs w:val="24"/>
        </w:rPr>
        <w:t xml:space="preserve">, it is necessary to acknowledge that the livelihood strategies that people pursue to achieve their objectives are fundamentally influenced by both the context of the environment in which they exist and livelihood </w:t>
      </w:r>
      <w:r>
        <w:rPr>
          <w:rFonts w:ascii="Times New Roman" w:hAnsi="Times New Roman" w:cs="Times New Roman"/>
          <w:sz w:val="24"/>
          <w:szCs w:val="24"/>
        </w:rPr>
        <w:t>assets that they have access to (Omondi 2013).</w:t>
      </w:r>
      <w:r w:rsidR="007F0EB5" w:rsidRPr="00F61CC8">
        <w:rPr>
          <w:rFonts w:ascii="Times New Roman" w:hAnsi="Times New Roman" w:cs="Times New Roman"/>
          <w:sz w:val="24"/>
          <w:szCs w:val="24"/>
        </w:rPr>
        <w:t xml:space="preserve"> “In pursuing livelihood strategies composed of a range of activities, both the access to assets and the use to which they can be put are mediat</w:t>
      </w:r>
      <w:r>
        <w:rPr>
          <w:rFonts w:ascii="Times New Roman" w:hAnsi="Times New Roman" w:cs="Times New Roman"/>
          <w:sz w:val="24"/>
          <w:szCs w:val="24"/>
        </w:rPr>
        <w:t xml:space="preserve">ed by social factors and by exogenous </w:t>
      </w:r>
      <w:r w:rsidR="00227528">
        <w:rPr>
          <w:rFonts w:ascii="Times New Roman" w:hAnsi="Times New Roman" w:cs="Times New Roman"/>
          <w:sz w:val="24"/>
          <w:szCs w:val="24"/>
        </w:rPr>
        <w:t>trends and</w:t>
      </w:r>
      <w:r>
        <w:rPr>
          <w:rFonts w:ascii="Times New Roman" w:hAnsi="Times New Roman" w:cs="Times New Roman"/>
          <w:sz w:val="24"/>
          <w:szCs w:val="24"/>
        </w:rPr>
        <w:t xml:space="preserve"> shocks</w:t>
      </w:r>
      <w:r w:rsidR="007F0EB5" w:rsidRPr="00F61CC8">
        <w:rPr>
          <w:rFonts w:ascii="Times New Roman" w:hAnsi="Times New Roman" w:cs="Times New Roman"/>
          <w:sz w:val="24"/>
          <w:szCs w:val="24"/>
        </w:rPr>
        <w:t>.”</w:t>
      </w:r>
      <w:r>
        <w:rPr>
          <w:rFonts w:ascii="Times New Roman" w:hAnsi="Times New Roman" w:cs="Times New Roman"/>
          <w:sz w:val="24"/>
          <w:szCs w:val="24"/>
        </w:rPr>
        <w:t xml:space="preserve"> (</w:t>
      </w:r>
      <w:hyperlink r:id="rId33" w:history="1">
        <w:r w:rsidR="00227528" w:rsidRPr="00BD16FD">
          <w:rPr>
            <w:rStyle w:val="Hyperlink"/>
            <w:rFonts w:ascii="Times New Roman" w:hAnsi="Times New Roman" w:cs="Times New Roman"/>
            <w:sz w:val="24"/>
            <w:szCs w:val="24"/>
          </w:rPr>
          <w:t>www.odi.org.uk</w:t>
        </w:r>
      </w:hyperlink>
      <w:r w:rsidR="00227528">
        <w:rPr>
          <w:rFonts w:ascii="Times New Roman" w:hAnsi="Times New Roman" w:cs="Times New Roman"/>
          <w:sz w:val="24"/>
          <w:szCs w:val="24"/>
        </w:rPr>
        <w:t xml:space="preserve"> </w:t>
      </w:r>
      <w:r>
        <w:rPr>
          <w:rFonts w:ascii="Times New Roman" w:hAnsi="Times New Roman" w:cs="Times New Roman"/>
          <w:sz w:val="24"/>
          <w:szCs w:val="24"/>
        </w:rPr>
        <w:t>).</w:t>
      </w:r>
      <w:r w:rsidR="007F0EB5" w:rsidRPr="00F61CC8">
        <w:rPr>
          <w:rFonts w:ascii="Times New Roman" w:hAnsi="Times New Roman" w:cs="Times New Roman"/>
          <w:sz w:val="24"/>
          <w:szCs w:val="24"/>
        </w:rPr>
        <w:t xml:space="preserve"> In the context of the youth, self employment remains essential part of their livelihood strategy to improve circumstances in the long term. Sustained periods of unemployment naturally motivate the youth to seek alternatives to wage employment, which can include various types of production a</w:t>
      </w:r>
      <w:r>
        <w:rPr>
          <w:rFonts w:ascii="Times New Roman" w:hAnsi="Times New Roman" w:cs="Times New Roman"/>
          <w:sz w:val="24"/>
          <w:szCs w:val="24"/>
        </w:rPr>
        <w:t>nd income-generating activities (Omo</w:t>
      </w:r>
      <w:r w:rsidR="00011FA4">
        <w:rPr>
          <w:rFonts w:ascii="Times New Roman" w:hAnsi="Times New Roman" w:cs="Times New Roman"/>
          <w:sz w:val="24"/>
          <w:szCs w:val="24"/>
        </w:rPr>
        <w:t>n</w:t>
      </w:r>
      <w:r>
        <w:rPr>
          <w:rFonts w:ascii="Times New Roman" w:hAnsi="Times New Roman" w:cs="Times New Roman"/>
          <w:sz w:val="24"/>
          <w:szCs w:val="24"/>
        </w:rPr>
        <w:t>di 2013).</w:t>
      </w:r>
      <w:r w:rsidR="007F0EB5" w:rsidRPr="00F61CC8">
        <w:rPr>
          <w:rFonts w:ascii="Times New Roman" w:hAnsi="Times New Roman" w:cs="Times New Roman"/>
          <w:sz w:val="24"/>
          <w:szCs w:val="24"/>
        </w:rPr>
        <w:t xml:space="preserve">   </w:t>
      </w:r>
    </w:p>
    <w:p w:rsidR="007F0EB5" w:rsidRPr="00F61CC8" w:rsidRDefault="007F0EB5" w:rsidP="00227528">
      <w:pPr>
        <w:spacing w:line="360" w:lineRule="auto"/>
        <w:jc w:val="both"/>
        <w:rPr>
          <w:rFonts w:ascii="Times New Roman" w:hAnsi="Times New Roman" w:cs="Times New Roman"/>
          <w:sz w:val="24"/>
          <w:szCs w:val="24"/>
        </w:rPr>
      </w:pPr>
      <w:r w:rsidRPr="00F61CC8">
        <w:rPr>
          <w:rFonts w:ascii="Times New Roman" w:hAnsi="Times New Roman" w:cs="Times New Roman"/>
          <w:sz w:val="24"/>
          <w:szCs w:val="24"/>
        </w:rPr>
        <w:t xml:space="preserve"> The vulnerability context forms the external environment in which people exist and gain importance through direct impacts upon people’s asset status (Devereux in Kollmair and Gamper 2002). It comprises Trends (i.e. demographic trends; resource trends; trends in </w:t>
      </w:r>
      <w:r w:rsidR="00B75A87">
        <w:rPr>
          <w:rFonts w:ascii="Times New Roman" w:hAnsi="Times New Roman" w:cs="Times New Roman"/>
          <w:sz w:val="24"/>
          <w:szCs w:val="24"/>
        </w:rPr>
        <w:t>`</w:t>
      </w:r>
      <w:r w:rsidRPr="00F61CC8">
        <w:rPr>
          <w:rFonts w:ascii="Times New Roman" w:hAnsi="Times New Roman" w:cs="Times New Roman"/>
          <w:sz w:val="24"/>
          <w:szCs w:val="24"/>
        </w:rPr>
        <w:t xml:space="preserve">governance), Shocks (i.e. human, livestock or crop health shocks; natural hazards, like floods or earthquakes; economic shocks; conflicts in form of national or international wars) and Seasonality (i.e. seasonality of prices, products or employment opportunities and represents the part of the framework that lies furthest outside stakeholder’s control (Kollmair and Gamper 2002). People’s livelihoods and the wider availability of assets are fundamentally affected by critical trends as well as by shocks and seasonality, over which they have limited or no control (DFID, 1999).   </w:t>
      </w:r>
    </w:p>
    <w:p w:rsidR="007F0EB5" w:rsidRPr="00F61CC8" w:rsidRDefault="007F0EB5" w:rsidP="00227528">
      <w:pPr>
        <w:spacing w:line="360" w:lineRule="auto"/>
        <w:jc w:val="both"/>
        <w:rPr>
          <w:rFonts w:ascii="Times New Roman" w:hAnsi="Times New Roman" w:cs="Times New Roman"/>
          <w:sz w:val="24"/>
          <w:szCs w:val="24"/>
        </w:rPr>
      </w:pPr>
      <w:r w:rsidRPr="00F61CC8">
        <w:rPr>
          <w:rFonts w:ascii="Times New Roman" w:hAnsi="Times New Roman" w:cs="Times New Roman"/>
          <w:sz w:val="24"/>
          <w:szCs w:val="24"/>
        </w:rPr>
        <w:t>In the context of this study,</w:t>
      </w:r>
      <w:r w:rsidR="00B75A87">
        <w:rPr>
          <w:rFonts w:ascii="Times New Roman" w:hAnsi="Times New Roman" w:cs="Times New Roman"/>
          <w:sz w:val="24"/>
          <w:szCs w:val="24"/>
        </w:rPr>
        <w:t xml:space="preserve"> youth being a vulnerable group and likely to experience adverse impacts of poverty</w:t>
      </w:r>
      <w:r w:rsidRPr="00F61CC8">
        <w:rPr>
          <w:rFonts w:ascii="Times New Roman" w:hAnsi="Times New Roman" w:cs="Times New Roman"/>
          <w:sz w:val="24"/>
          <w:szCs w:val="24"/>
        </w:rPr>
        <w:t>.</w:t>
      </w:r>
      <w:r w:rsidR="00B75A87">
        <w:rPr>
          <w:rFonts w:ascii="Times New Roman" w:hAnsi="Times New Roman" w:cs="Times New Roman"/>
          <w:sz w:val="24"/>
          <w:szCs w:val="24"/>
        </w:rPr>
        <w:t xml:space="preserve">  Thus p</w:t>
      </w:r>
      <w:r w:rsidRPr="00F61CC8">
        <w:rPr>
          <w:rFonts w:ascii="Times New Roman" w:hAnsi="Times New Roman" w:cs="Times New Roman"/>
          <w:sz w:val="24"/>
          <w:szCs w:val="24"/>
        </w:rPr>
        <w:t>overty refers mainly to a lack of material o</w:t>
      </w:r>
      <w:r w:rsidR="00B75A87">
        <w:rPr>
          <w:rFonts w:ascii="Times New Roman" w:hAnsi="Times New Roman" w:cs="Times New Roman"/>
          <w:sz w:val="24"/>
          <w:szCs w:val="24"/>
        </w:rPr>
        <w:t xml:space="preserve">r monetary resources </w:t>
      </w:r>
      <w:r w:rsidR="00B75A87">
        <w:rPr>
          <w:rFonts w:ascii="Times New Roman" w:hAnsi="Times New Roman" w:cs="Times New Roman"/>
          <w:sz w:val="24"/>
          <w:szCs w:val="24"/>
        </w:rPr>
        <w:lastRenderedPageBreak/>
        <w:t>(</w:t>
      </w:r>
      <w:hyperlink r:id="rId34" w:history="1">
        <w:r w:rsidR="00227528" w:rsidRPr="00BD16FD">
          <w:rPr>
            <w:rStyle w:val="Hyperlink"/>
            <w:rFonts w:ascii="Times New Roman" w:hAnsi="Times New Roman" w:cs="Times New Roman"/>
            <w:sz w:val="24"/>
            <w:szCs w:val="24"/>
          </w:rPr>
          <w:t>www.undp.hr</w:t>
        </w:r>
      </w:hyperlink>
      <w:r w:rsidR="00227528">
        <w:rPr>
          <w:rFonts w:ascii="Times New Roman" w:hAnsi="Times New Roman" w:cs="Times New Roman"/>
          <w:sz w:val="24"/>
          <w:szCs w:val="24"/>
        </w:rPr>
        <w:t>.)</w:t>
      </w:r>
      <w:r w:rsidR="00B75A87">
        <w:rPr>
          <w:rFonts w:ascii="Times New Roman" w:hAnsi="Times New Roman" w:cs="Times New Roman"/>
          <w:sz w:val="24"/>
          <w:szCs w:val="24"/>
        </w:rPr>
        <w:t>. While</w:t>
      </w:r>
      <w:r w:rsidRPr="00F61CC8">
        <w:rPr>
          <w:rFonts w:ascii="Times New Roman" w:hAnsi="Times New Roman" w:cs="Times New Roman"/>
          <w:sz w:val="24"/>
          <w:szCs w:val="24"/>
        </w:rPr>
        <w:t xml:space="preserve"> vulnerability is defined as the probability or risk today of being in poverty or to fall into deeper poverty in </w:t>
      </w:r>
      <w:r w:rsidR="00B75A87">
        <w:rPr>
          <w:rFonts w:ascii="Times New Roman" w:hAnsi="Times New Roman" w:cs="Times New Roman"/>
          <w:sz w:val="24"/>
          <w:szCs w:val="24"/>
        </w:rPr>
        <w:t>the future (</w:t>
      </w:r>
      <w:hyperlink r:id="rId35" w:history="1">
        <w:r w:rsidR="00376FE1" w:rsidRPr="00BD16FD">
          <w:rPr>
            <w:rStyle w:val="Hyperlink"/>
            <w:rFonts w:ascii="Times New Roman" w:hAnsi="Times New Roman" w:cs="Times New Roman"/>
            <w:sz w:val="24"/>
            <w:szCs w:val="24"/>
          </w:rPr>
          <w:t>www.worldbank.org</w:t>
        </w:r>
      </w:hyperlink>
      <w:r w:rsidR="00376FE1">
        <w:rPr>
          <w:rFonts w:ascii="Times New Roman" w:hAnsi="Times New Roman" w:cs="Times New Roman"/>
          <w:sz w:val="24"/>
          <w:szCs w:val="24"/>
        </w:rPr>
        <w:t xml:space="preserve"> </w:t>
      </w:r>
      <w:r w:rsidR="00B75A87">
        <w:rPr>
          <w:rFonts w:ascii="Times New Roman" w:hAnsi="Times New Roman" w:cs="Times New Roman"/>
          <w:sz w:val="24"/>
          <w:szCs w:val="24"/>
        </w:rPr>
        <w:t>).Therefore</w:t>
      </w:r>
      <w:r w:rsidRPr="00F61CC8">
        <w:rPr>
          <w:rFonts w:ascii="Times New Roman" w:hAnsi="Times New Roman" w:cs="Times New Roman"/>
          <w:sz w:val="24"/>
          <w:szCs w:val="24"/>
        </w:rPr>
        <w:t xml:space="preserve">, vulnerability may influence household behaviour and coping strategies and is thus an important consideration for </w:t>
      </w:r>
      <w:r>
        <w:rPr>
          <w:rFonts w:ascii="Times New Roman" w:hAnsi="Times New Roman" w:cs="Times New Roman"/>
          <w:sz w:val="24"/>
          <w:szCs w:val="24"/>
        </w:rPr>
        <w:t>poverty red</w:t>
      </w:r>
      <w:r w:rsidR="00B75A87">
        <w:rPr>
          <w:rFonts w:ascii="Times New Roman" w:hAnsi="Times New Roman" w:cs="Times New Roman"/>
          <w:sz w:val="24"/>
          <w:szCs w:val="24"/>
        </w:rPr>
        <w:t>uction policies (</w:t>
      </w:r>
      <w:hyperlink r:id="rId36" w:history="1">
        <w:r w:rsidR="00011FA4" w:rsidRPr="00BD16FD">
          <w:rPr>
            <w:rStyle w:val="Hyperlink"/>
            <w:rFonts w:ascii="Times New Roman" w:hAnsi="Times New Roman" w:cs="Times New Roman"/>
            <w:sz w:val="24"/>
            <w:szCs w:val="24"/>
          </w:rPr>
          <w:t>www.worldbank.org</w:t>
        </w:r>
      </w:hyperlink>
      <w:r w:rsidR="00011FA4">
        <w:rPr>
          <w:rFonts w:ascii="Times New Roman" w:hAnsi="Times New Roman" w:cs="Times New Roman"/>
          <w:sz w:val="24"/>
          <w:szCs w:val="24"/>
        </w:rPr>
        <w:t xml:space="preserve"> </w:t>
      </w:r>
      <w:r w:rsidRPr="00F61CC8">
        <w:rPr>
          <w:rFonts w:ascii="Times New Roman" w:hAnsi="Times New Roman" w:cs="Times New Roman"/>
          <w:sz w:val="24"/>
          <w:szCs w:val="24"/>
        </w:rPr>
        <w:t xml:space="preserve">).   </w:t>
      </w:r>
    </w:p>
    <w:p w:rsidR="007F0EB5" w:rsidRPr="00F61CC8" w:rsidRDefault="00B75A87" w:rsidP="002275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Against this back ground it is </w:t>
      </w:r>
      <w:r w:rsidR="00376FE1">
        <w:rPr>
          <w:rFonts w:ascii="Times New Roman" w:hAnsi="Times New Roman" w:cs="Times New Roman"/>
          <w:sz w:val="24"/>
          <w:szCs w:val="24"/>
        </w:rPr>
        <w:t>crystal clear</w:t>
      </w:r>
      <w:r>
        <w:rPr>
          <w:rFonts w:ascii="Times New Roman" w:hAnsi="Times New Roman" w:cs="Times New Roman"/>
          <w:sz w:val="24"/>
          <w:szCs w:val="24"/>
        </w:rPr>
        <w:t xml:space="preserve"> that</w:t>
      </w:r>
      <w:r w:rsidR="007F0EB5" w:rsidRPr="00F61CC8">
        <w:rPr>
          <w:rFonts w:ascii="Times New Roman" w:hAnsi="Times New Roman" w:cs="Times New Roman"/>
          <w:sz w:val="24"/>
          <w:szCs w:val="24"/>
        </w:rPr>
        <w:t>, the youth are exposed more to the risks of poverty than other age groups. Important variables of youth poverty relates to employment and wealth status. As noted, generally speaking, young people are in a less favourable social and economic position, since they do not possess property (property, savings, shares) and have more difficulty finding employment or a</w:t>
      </w:r>
      <w:r>
        <w:rPr>
          <w:rFonts w:ascii="Times New Roman" w:hAnsi="Times New Roman" w:cs="Times New Roman"/>
          <w:sz w:val="24"/>
          <w:szCs w:val="24"/>
        </w:rPr>
        <w:t xml:space="preserve"> place to live (</w:t>
      </w:r>
      <w:hyperlink r:id="rId37" w:history="1">
        <w:r w:rsidR="00376FE1" w:rsidRPr="00BD16FD">
          <w:rPr>
            <w:rStyle w:val="Hyperlink"/>
            <w:rFonts w:ascii="Times New Roman" w:hAnsi="Times New Roman" w:cs="Times New Roman"/>
            <w:sz w:val="24"/>
            <w:szCs w:val="24"/>
          </w:rPr>
          <w:t>www.undp.hr</w:t>
        </w:r>
      </w:hyperlink>
      <w:r w:rsidR="00376FE1">
        <w:rPr>
          <w:rFonts w:ascii="Times New Roman" w:hAnsi="Times New Roman" w:cs="Times New Roman"/>
          <w:sz w:val="24"/>
          <w:szCs w:val="24"/>
        </w:rPr>
        <w:t xml:space="preserve"> </w:t>
      </w:r>
      <w:r w:rsidR="007F0EB5" w:rsidRPr="00F61CC8">
        <w:rPr>
          <w:rFonts w:ascii="Times New Roman" w:hAnsi="Times New Roman" w:cs="Times New Roman"/>
          <w:sz w:val="24"/>
          <w:szCs w:val="24"/>
        </w:rPr>
        <w:t>). In general the findings of previous research as reported in the ILO (2010) study reports, show that the youth are “disproportionately susceptible to poverty, reinforcing the notion that youth are not just disadvantaged in terms of accessing work, but also in finding productive work that provides sufficient income to escape poverty.” Considered in this manner, income level and stability remain the central and defining characteristics of vulnerability, and can have positive or negative influences on the livelihood s</w:t>
      </w:r>
      <w:r>
        <w:rPr>
          <w:rFonts w:ascii="Times New Roman" w:hAnsi="Times New Roman" w:cs="Times New Roman"/>
          <w:sz w:val="24"/>
          <w:szCs w:val="24"/>
        </w:rPr>
        <w:t>trategies that the youth pursue (Omondi 2013).</w:t>
      </w:r>
      <w:r w:rsidR="007F0EB5" w:rsidRPr="00F61CC8">
        <w:rPr>
          <w:rFonts w:ascii="Times New Roman" w:hAnsi="Times New Roman" w:cs="Times New Roman"/>
          <w:sz w:val="24"/>
          <w:szCs w:val="24"/>
        </w:rPr>
        <w:t xml:space="preserve">   </w:t>
      </w:r>
    </w:p>
    <w:p w:rsidR="007F0EB5" w:rsidRDefault="00B75A87" w:rsidP="00227528">
      <w:pPr>
        <w:spacing w:line="360" w:lineRule="auto"/>
        <w:jc w:val="both"/>
        <w:rPr>
          <w:rFonts w:ascii="Times New Roman" w:hAnsi="Times New Roman" w:cs="Times New Roman"/>
          <w:sz w:val="24"/>
          <w:szCs w:val="24"/>
        </w:rPr>
      </w:pPr>
      <w:r>
        <w:rPr>
          <w:rFonts w:ascii="Times New Roman" w:hAnsi="Times New Roman" w:cs="Times New Roman"/>
          <w:sz w:val="24"/>
          <w:szCs w:val="24"/>
        </w:rPr>
        <w:t>The Sustainable livelihood Framework</w:t>
      </w:r>
      <w:r w:rsidR="00011FA4">
        <w:rPr>
          <w:rFonts w:ascii="Times New Roman" w:hAnsi="Times New Roman" w:cs="Times New Roman"/>
          <w:sz w:val="24"/>
          <w:szCs w:val="24"/>
        </w:rPr>
        <w:t>, as employed in this study, focuses attention on microfinance</w:t>
      </w:r>
      <w:r w:rsidR="007F0EB5" w:rsidRPr="00F61CC8">
        <w:rPr>
          <w:rFonts w:ascii="Times New Roman" w:hAnsi="Times New Roman" w:cs="Times New Roman"/>
          <w:sz w:val="24"/>
          <w:szCs w:val="24"/>
        </w:rPr>
        <w:t xml:space="preserve"> as the means through which the youth develop their underlying resources and capacities to cope with the challe</w:t>
      </w:r>
      <w:r>
        <w:rPr>
          <w:rFonts w:ascii="Times New Roman" w:hAnsi="Times New Roman" w:cs="Times New Roman"/>
          <w:sz w:val="24"/>
          <w:szCs w:val="24"/>
        </w:rPr>
        <w:t>nges they encounter.</w:t>
      </w:r>
      <w:r w:rsidR="007F0EB5" w:rsidRPr="00F61CC8">
        <w:rPr>
          <w:rFonts w:ascii="Times New Roman" w:hAnsi="Times New Roman" w:cs="Times New Roman"/>
          <w:sz w:val="24"/>
          <w:szCs w:val="24"/>
        </w:rPr>
        <w:t xml:space="preserve"> In this way, the youth build their livelihood assets to meet the</w:t>
      </w:r>
      <w:r>
        <w:rPr>
          <w:rFonts w:ascii="Times New Roman" w:hAnsi="Times New Roman" w:cs="Times New Roman"/>
          <w:sz w:val="24"/>
          <w:szCs w:val="24"/>
        </w:rPr>
        <w:t>ir needs on a sustained basis (Omondi 2013).</w:t>
      </w:r>
    </w:p>
    <w:p w:rsidR="007F0EB5" w:rsidRPr="00513E81" w:rsidRDefault="007F0EB5" w:rsidP="00227528">
      <w:pPr>
        <w:pStyle w:val="Heading3"/>
        <w:spacing w:after="240" w:line="360" w:lineRule="auto"/>
        <w:rPr>
          <w:rFonts w:ascii="Times New Roman" w:hAnsi="Times New Roman" w:cs="Times New Roman"/>
          <w:color w:val="auto"/>
          <w:sz w:val="24"/>
          <w:szCs w:val="24"/>
        </w:rPr>
      </w:pPr>
      <w:bookmarkStart w:id="29" w:name="_Toc389585788"/>
      <w:r w:rsidRPr="00513E81">
        <w:rPr>
          <w:rFonts w:ascii="Times New Roman" w:hAnsi="Times New Roman" w:cs="Times New Roman"/>
          <w:color w:val="auto"/>
          <w:sz w:val="24"/>
          <w:szCs w:val="24"/>
        </w:rPr>
        <w:t xml:space="preserve">2.1.4 </w:t>
      </w:r>
      <w:r w:rsidR="00947EEC" w:rsidRPr="00513E81">
        <w:rPr>
          <w:rFonts w:ascii="Times New Roman" w:hAnsi="Times New Roman" w:cs="Times New Roman"/>
          <w:color w:val="auto"/>
          <w:sz w:val="24"/>
          <w:szCs w:val="24"/>
        </w:rPr>
        <w:t>Livelihood outcomes</w:t>
      </w:r>
      <w:bookmarkEnd w:id="29"/>
      <w:r w:rsidRPr="00513E81">
        <w:rPr>
          <w:rFonts w:ascii="Times New Roman" w:hAnsi="Times New Roman" w:cs="Times New Roman"/>
          <w:color w:val="auto"/>
          <w:sz w:val="24"/>
          <w:szCs w:val="24"/>
        </w:rPr>
        <w:t xml:space="preserve">  </w:t>
      </w:r>
    </w:p>
    <w:p w:rsidR="007F0EB5" w:rsidRPr="00F61CC8" w:rsidRDefault="00B75A87"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Livelihood outcomes refers to</w:t>
      </w:r>
      <w:r w:rsidR="007F0EB5" w:rsidRPr="00F61CC8">
        <w:rPr>
          <w:rFonts w:ascii="Times New Roman" w:hAnsi="Times New Roman" w:cs="Times New Roman"/>
          <w:sz w:val="24"/>
          <w:szCs w:val="24"/>
        </w:rPr>
        <w:t xml:space="preserve"> the goals to which people aspire, the results of pursuing their livelihood strategies, such as increased income, reduced vulnerability, increased well-being, improved food security, and more sustainable use of natural resources (Alinovi, D’Errico, Mane, and Romano</w:t>
      </w:r>
      <w:r>
        <w:rPr>
          <w:rFonts w:ascii="Times New Roman" w:hAnsi="Times New Roman" w:cs="Times New Roman"/>
          <w:sz w:val="24"/>
          <w:szCs w:val="24"/>
        </w:rPr>
        <w:t xml:space="preserve">, 2010).  Thus </w:t>
      </w:r>
      <w:r w:rsidR="007F0EB5" w:rsidRPr="00F61CC8">
        <w:rPr>
          <w:rFonts w:ascii="Times New Roman" w:hAnsi="Times New Roman" w:cs="Times New Roman"/>
          <w:sz w:val="24"/>
          <w:szCs w:val="24"/>
        </w:rPr>
        <w:t>livelihoods outcomes are important</w:t>
      </w:r>
      <w:r>
        <w:rPr>
          <w:rFonts w:ascii="Times New Roman" w:hAnsi="Times New Roman" w:cs="Times New Roman"/>
          <w:sz w:val="24"/>
          <w:szCs w:val="24"/>
        </w:rPr>
        <w:t xml:space="preserve"> as noted by (</w:t>
      </w:r>
      <w:r w:rsidRPr="00F61CC8">
        <w:rPr>
          <w:rFonts w:ascii="Times New Roman" w:hAnsi="Times New Roman" w:cs="Times New Roman"/>
          <w:sz w:val="24"/>
          <w:szCs w:val="24"/>
        </w:rPr>
        <w:t xml:space="preserve">Alinovi, </w:t>
      </w:r>
      <w:r>
        <w:rPr>
          <w:rFonts w:ascii="Times New Roman" w:hAnsi="Times New Roman" w:cs="Times New Roman"/>
          <w:sz w:val="24"/>
          <w:szCs w:val="24"/>
        </w:rPr>
        <w:t>D’Errico, Mane, and Romano, 2010 ),</w:t>
      </w:r>
      <w:r w:rsidR="007F0EB5" w:rsidRPr="00F61CC8">
        <w:rPr>
          <w:rFonts w:ascii="Times New Roman" w:hAnsi="Times New Roman" w:cs="Times New Roman"/>
          <w:sz w:val="24"/>
          <w:szCs w:val="24"/>
        </w:rPr>
        <w:t xml:space="preserve"> because they help the analyst to understand the results of peoples’ livelihoods strategies in a particular context, why people pursue particular strategies and what their priorities are, and how people are likely to respond to new op</w:t>
      </w:r>
      <w:r w:rsidR="007F0EB5">
        <w:rPr>
          <w:rFonts w:ascii="Times New Roman" w:hAnsi="Times New Roman" w:cs="Times New Roman"/>
          <w:sz w:val="24"/>
          <w:szCs w:val="24"/>
        </w:rPr>
        <w:t>po</w:t>
      </w:r>
      <w:r>
        <w:rPr>
          <w:rFonts w:ascii="Times New Roman" w:hAnsi="Times New Roman" w:cs="Times New Roman"/>
          <w:sz w:val="24"/>
          <w:szCs w:val="24"/>
        </w:rPr>
        <w:t>rtunities or constraints.</w:t>
      </w:r>
      <w:r w:rsidR="007F0EB5">
        <w:rPr>
          <w:rFonts w:ascii="Times New Roman" w:hAnsi="Times New Roman" w:cs="Times New Roman"/>
          <w:sz w:val="24"/>
          <w:szCs w:val="24"/>
        </w:rPr>
        <w:t xml:space="preserve">  </w:t>
      </w:r>
    </w:p>
    <w:p w:rsidR="007F0EB5" w:rsidRPr="00F61CC8" w:rsidRDefault="007F0EB5" w:rsidP="00227528">
      <w:pPr>
        <w:spacing w:line="360" w:lineRule="auto"/>
        <w:jc w:val="both"/>
        <w:rPr>
          <w:rFonts w:ascii="Times New Roman" w:hAnsi="Times New Roman" w:cs="Times New Roman"/>
          <w:sz w:val="24"/>
          <w:szCs w:val="24"/>
        </w:rPr>
      </w:pPr>
      <w:r w:rsidRPr="00F61CC8">
        <w:rPr>
          <w:rFonts w:ascii="Times New Roman" w:hAnsi="Times New Roman" w:cs="Times New Roman"/>
          <w:sz w:val="24"/>
          <w:szCs w:val="24"/>
        </w:rPr>
        <w:t xml:space="preserve">Under economic perspective, an important aspect of the livelihood outcomes is the effects on livelihood security, defined as adequate and sustainable access to income and resources, notably to address food security, well-being, and </w:t>
      </w:r>
      <w:r w:rsidR="00B75A87">
        <w:rPr>
          <w:rFonts w:ascii="Times New Roman" w:hAnsi="Times New Roman" w:cs="Times New Roman"/>
          <w:sz w:val="24"/>
          <w:szCs w:val="24"/>
        </w:rPr>
        <w:t>sustainable resource management</w:t>
      </w:r>
      <w:r w:rsidR="00376FE1">
        <w:rPr>
          <w:rFonts w:ascii="Times New Roman" w:hAnsi="Times New Roman" w:cs="Times New Roman"/>
          <w:sz w:val="24"/>
          <w:szCs w:val="24"/>
        </w:rPr>
        <w:t xml:space="preserve"> </w:t>
      </w:r>
      <w:r w:rsidR="00B75A87">
        <w:rPr>
          <w:rFonts w:ascii="Times New Roman" w:hAnsi="Times New Roman" w:cs="Times New Roman"/>
          <w:sz w:val="24"/>
          <w:szCs w:val="24"/>
        </w:rPr>
        <w:t>(Om</w:t>
      </w:r>
      <w:r w:rsidR="00F53574">
        <w:rPr>
          <w:rFonts w:ascii="Times New Roman" w:hAnsi="Times New Roman" w:cs="Times New Roman"/>
          <w:sz w:val="24"/>
          <w:szCs w:val="24"/>
        </w:rPr>
        <w:t>o</w:t>
      </w:r>
      <w:r w:rsidR="00B75A87">
        <w:rPr>
          <w:rFonts w:ascii="Times New Roman" w:hAnsi="Times New Roman" w:cs="Times New Roman"/>
          <w:sz w:val="24"/>
          <w:szCs w:val="24"/>
        </w:rPr>
        <w:t xml:space="preserve">ndi </w:t>
      </w:r>
      <w:r w:rsidR="00B75A87">
        <w:rPr>
          <w:rFonts w:ascii="Times New Roman" w:hAnsi="Times New Roman" w:cs="Times New Roman"/>
          <w:sz w:val="24"/>
          <w:szCs w:val="24"/>
        </w:rPr>
        <w:lastRenderedPageBreak/>
        <w:t>2013).</w:t>
      </w:r>
      <w:r w:rsidRPr="00F61CC8">
        <w:rPr>
          <w:rFonts w:ascii="Times New Roman" w:hAnsi="Times New Roman" w:cs="Times New Roman"/>
          <w:sz w:val="24"/>
          <w:szCs w:val="24"/>
        </w:rPr>
        <w:t xml:space="preserve"> In re</w:t>
      </w:r>
      <w:r>
        <w:rPr>
          <w:rFonts w:ascii="Times New Roman" w:hAnsi="Times New Roman" w:cs="Times New Roman"/>
          <w:sz w:val="24"/>
          <w:szCs w:val="24"/>
        </w:rPr>
        <w:t xml:space="preserve">lation to the topic under research, the Kurera/Ukondla youth fund as livelihood strategy will seek to bring </w:t>
      </w:r>
      <w:r w:rsidRPr="00F61CC8">
        <w:rPr>
          <w:rFonts w:ascii="Times New Roman" w:hAnsi="Times New Roman" w:cs="Times New Roman"/>
          <w:sz w:val="24"/>
          <w:szCs w:val="24"/>
        </w:rPr>
        <w:t>outcomes</w:t>
      </w:r>
      <w:r>
        <w:rPr>
          <w:rFonts w:ascii="Times New Roman" w:hAnsi="Times New Roman" w:cs="Times New Roman"/>
          <w:sz w:val="24"/>
          <w:szCs w:val="24"/>
        </w:rPr>
        <w:t xml:space="preserve"> that could be reflected</w:t>
      </w:r>
      <w:r w:rsidRPr="00F61CC8">
        <w:rPr>
          <w:rFonts w:ascii="Times New Roman" w:hAnsi="Times New Roman" w:cs="Times New Roman"/>
          <w:sz w:val="24"/>
          <w:szCs w:val="24"/>
        </w:rPr>
        <w:t xml:space="preserve"> in the in</w:t>
      </w:r>
      <w:r>
        <w:rPr>
          <w:rFonts w:ascii="Times New Roman" w:hAnsi="Times New Roman" w:cs="Times New Roman"/>
          <w:sz w:val="24"/>
          <w:szCs w:val="24"/>
        </w:rPr>
        <w:t>come level and income stability which will lead to improved well being of youths.</w:t>
      </w:r>
      <w:r w:rsidRPr="00F61CC8">
        <w:rPr>
          <w:rFonts w:ascii="Times New Roman" w:hAnsi="Times New Roman" w:cs="Times New Roman"/>
          <w:sz w:val="24"/>
          <w:szCs w:val="24"/>
        </w:rPr>
        <w:t xml:space="preserve">   </w:t>
      </w:r>
    </w:p>
    <w:p w:rsidR="007F0EB5" w:rsidRPr="00513E81" w:rsidRDefault="00E94DB1" w:rsidP="00227528">
      <w:pPr>
        <w:pStyle w:val="Heading4"/>
        <w:spacing w:after="240" w:line="360" w:lineRule="auto"/>
        <w:rPr>
          <w:rFonts w:ascii="Times New Roman" w:eastAsia="Calibri" w:hAnsi="Times New Roman" w:cs="Times New Roman"/>
        </w:rPr>
      </w:pPr>
      <w:bookmarkStart w:id="30" w:name="_Toc389585789"/>
      <w:r w:rsidRPr="00E94DB1">
        <w:rPr>
          <w:rStyle w:val="Heading3Char"/>
          <w:rFonts w:ascii="Times New Roman" w:hAnsi="Times New Roman" w:cs="Times New Roman"/>
          <w:b/>
          <w:i w:val="0"/>
          <w:color w:val="auto"/>
          <w:sz w:val="24"/>
          <w:szCs w:val="24"/>
        </w:rPr>
        <w:t xml:space="preserve">2.1.5 </w:t>
      </w:r>
      <w:r w:rsidR="00947EEC" w:rsidRPr="00E94DB1">
        <w:rPr>
          <w:rStyle w:val="Heading3Char"/>
          <w:rFonts w:ascii="Times New Roman" w:hAnsi="Times New Roman" w:cs="Times New Roman"/>
          <w:b/>
          <w:i w:val="0"/>
          <w:color w:val="auto"/>
          <w:sz w:val="24"/>
          <w:szCs w:val="24"/>
        </w:rPr>
        <w:t>Legal frameworks and policies supporting Kurera/Ukondla youth fund</w:t>
      </w:r>
      <w:bookmarkEnd w:id="30"/>
      <w:r w:rsidR="00947EEC" w:rsidRPr="00513E81">
        <w:rPr>
          <w:rFonts w:ascii="Times New Roman" w:eastAsia="Calibri" w:hAnsi="Times New Roman" w:cs="Times New Roman"/>
        </w:rPr>
        <w:t>.</w:t>
      </w:r>
    </w:p>
    <w:p w:rsidR="00006FD1" w:rsidRDefault="007F0EB5"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Kurera/Ukondla youth fund has been setup to support youth empowerment. To further entrench the support of youth empowerment of Kurera/Ukondla youth fund, legal frameworks and policies have been put in place. </w:t>
      </w:r>
      <w:r w:rsidRPr="00AA41BE">
        <w:rPr>
          <w:rFonts w:ascii="Times New Roman" w:eastAsia="Calibri" w:hAnsi="Times New Roman" w:cs="Times New Roman"/>
          <w:sz w:val="24"/>
          <w:szCs w:val="24"/>
        </w:rPr>
        <w:t xml:space="preserve">Section 14 (1) of the new constitution states that </w:t>
      </w:r>
    </w:p>
    <w:p w:rsidR="00006FD1" w:rsidRDefault="007F0EB5" w:rsidP="00006FD1">
      <w:pPr>
        <w:spacing w:line="360" w:lineRule="auto"/>
        <w:ind w:left="720" w:right="1088"/>
        <w:jc w:val="both"/>
        <w:rPr>
          <w:rFonts w:ascii="Times New Roman" w:eastAsia="Calibri" w:hAnsi="Times New Roman" w:cs="Times New Roman"/>
          <w:sz w:val="24"/>
          <w:szCs w:val="24"/>
        </w:rPr>
      </w:pPr>
      <w:r w:rsidRPr="00AA41BE">
        <w:rPr>
          <w:rFonts w:ascii="Times New Roman" w:eastAsia="Calibri" w:hAnsi="Times New Roman" w:cs="Times New Roman"/>
          <w:sz w:val="24"/>
          <w:szCs w:val="24"/>
        </w:rPr>
        <w:t>“</w:t>
      </w:r>
      <w:r w:rsidRPr="00006FD1">
        <w:rPr>
          <w:rFonts w:ascii="Times New Roman" w:eastAsia="Calibri" w:hAnsi="Times New Roman" w:cs="Times New Roman"/>
          <w:i/>
          <w:sz w:val="24"/>
          <w:szCs w:val="24"/>
        </w:rPr>
        <w:t>The State and all institutions and agencies of government at every level must endeavour to facilitate and take measures to empower, through appropriate, transparent, fair and just affirmative action, all marginalised persons, groups and communities in Zimbabwe</w:t>
      </w:r>
      <w:r w:rsidR="00006FD1" w:rsidRPr="00006FD1">
        <w:rPr>
          <w:rFonts w:ascii="Times New Roman" w:eastAsia="Calibri" w:hAnsi="Times New Roman" w:cs="Times New Roman"/>
          <w:i/>
          <w:sz w:val="24"/>
          <w:szCs w:val="24"/>
        </w:rPr>
        <w:t xml:space="preserve"> </w:t>
      </w:r>
      <w:r w:rsidRPr="00006FD1">
        <w:rPr>
          <w:rFonts w:ascii="Times New Roman" w:eastAsia="Calibri" w:hAnsi="Times New Roman" w:cs="Times New Roman"/>
          <w:i/>
          <w:sz w:val="24"/>
          <w:szCs w:val="24"/>
        </w:rPr>
        <w:t>with emphasis on employment creation for the women and youths</w:t>
      </w:r>
      <w:r w:rsidRPr="00AA41BE">
        <w:rPr>
          <w:rFonts w:ascii="Times New Roman" w:eastAsia="Calibri" w:hAnsi="Times New Roman" w:cs="Times New Roman"/>
          <w:sz w:val="24"/>
          <w:szCs w:val="24"/>
        </w:rPr>
        <w:t>.</w:t>
      </w:r>
      <w:r w:rsidR="00006FD1">
        <w:rPr>
          <w:rFonts w:ascii="Times New Roman" w:eastAsia="Calibri" w:hAnsi="Times New Roman" w:cs="Times New Roman"/>
          <w:sz w:val="24"/>
          <w:szCs w:val="24"/>
        </w:rPr>
        <w:t>”</w:t>
      </w:r>
      <w:r w:rsidRPr="00AA41BE">
        <w:rPr>
          <w:rFonts w:ascii="Times New Roman" w:eastAsia="Calibri" w:hAnsi="Times New Roman" w:cs="Times New Roman"/>
          <w:sz w:val="24"/>
          <w:szCs w:val="24"/>
        </w:rPr>
        <w:t xml:space="preserve"> </w:t>
      </w:r>
    </w:p>
    <w:p w:rsidR="007F0EB5" w:rsidRDefault="00674E28" w:rsidP="00006FD1">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Dube</w:t>
      </w:r>
      <w:r w:rsidR="007F0EB5">
        <w:rPr>
          <w:rFonts w:ascii="Times New Roman" w:eastAsia="Calibri" w:hAnsi="Times New Roman" w:cs="Times New Roman"/>
          <w:sz w:val="24"/>
          <w:szCs w:val="24"/>
        </w:rPr>
        <w:t xml:space="preserve"> (2013</w:t>
      </w:r>
      <w:r w:rsidR="007F0EB5" w:rsidRPr="00C53273">
        <w:rPr>
          <w:rFonts w:ascii="Times New Roman" w:eastAsia="Calibri" w:hAnsi="Times New Roman" w:cs="Times New Roman"/>
          <w:color w:val="FF0000"/>
          <w:sz w:val="24"/>
          <w:szCs w:val="24"/>
        </w:rPr>
        <w:t xml:space="preserve"> </w:t>
      </w:r>
      <w:r w:rsidR="007F0EB5">
        <w:rPr>
          <w:rFonts w:ascii="Times New Roman" w:eastAsia="Calibri" w:hAnsi="Times New Roman" w:cs="Times New Roman"/>
          <w:color w:val="000000" w:themeColor="text1"/>
          <w:sz w:val="24"/>
          <w:szCs w:val="24"/>
        </w:rPr>
        <w:t>unpublished</w:t>
      </w:r>
      <w:r w:rsidR="007F0EB5">
        <w:rPr>
          <w:rFonts w:ascii="Times New Roman" w:eastAsia="Calibri" w:hAnsi="Times New Roman" w:cs="Times New Roman"/>
          <w:sz w:val="24"/>
          <w:szCs w:val="24"/>
        </w:rPr>
        <w:t xml:space="preserve">) observes </w:t>
      </w:r>
      <w:r w:rsidR="007F0EB5">
        <w:rPr>
          <w:rFonts w:ascii="Times New Roman" w:eastAsia="Calibri" w:hAnsi="Times New Roman" w:cs="Times New Roman"/>
          <w:sz w:val="24"/>
        </w:rPr>
        <w:t>i</w:t>
      </w:r>
      <w:r w:rsidR="007F0EB5" w:rsidRPr="00994640">
        <w:rPr>
          <w:rFonts w:ascii="Times New Roman" w:eastAsia="Calibri" w:hAnsi="Times New Roman" w:cs="Times New Roman"/>
          <w:sz w:val="24"/>
        </w:rPr>
        <w:t>n case where public funds are used, it is important that the programmes are supported by various policies and laws so as to remove elements of political patronage, corruption and other governance ills that hinder effectiveness and efficiency.</w:t>
      </w:r>
      <w:r w:rsidR="007F0EB5" w:rsidRPr="00081FCB">
        <w:rPr>
          <w:rFonts w:ascii="Times New Roman" w:eastAsia="Calibri" w:hAnsi="Times New Roman" w:cs="Times New Roman"/>
          <w:sz w:val="24"/>
          <w:szCs w:val="24"/>
          <w:lang w:val="en-US"/>
        </w:rPr>
        <w:t xml:space="preserve"> </w:t>
      </w:r>
      <w:r w:rsidR="007F0EB5" w:rsidRPr="00994640">
        <w:rPr>
          <w:rFonts w:ascii="Times New Roman" w:eastAsia="Calibri" w:hAnsi="Times New Roman" w:cs="Times New Roman"/>
          <w:sz w:val="24"/>
          <w:szCs w:val="24"/>
          <w:lang w:val="en-US"/>
        </w:rPr>
        <w:t>Indigenization and Economic Empowerment Act, Chapter 14:33 of 2008, The Zimbabwe Youth Council Amendment Act No.16 of 1997, African Youth Charter, Zimbabwe National Youth Policy, and Constitution of Zimbabwe, are some of the policies</w:t>
      </w:r>
      <w:r w:rsidR="007F0EB5">
        <w:rPr>
          <w:rFonts w:ascii="Times New Roman" w:eastAsia="Calibri" w:hAnsi="Times New Roman" w:cs="Times New Roman"/>
          <w:sz w:val="24"/>
          <w:szCs w:val="24"/>
          <w:lang w:val="en-US"/>
        </w:rPr>
        <w:t xml:space="preserve"> and legislative documents supporting and guiding the Kurera/Ukondla youth fund </w:t>
      </w:r>
      <w:r w:rsidR="007F0EB5" w:rsidRPr="00994640">
        <w:rPr>
          <w:rFonts w:ascii="Times New Roman" w:eastAsia="Calibri" w:hAnsi="Times New Roman" w:cs="Times New Roman"/>
          <w:sz w:val="24"/>
          <w:szCs w:val="24"/>
          <w:lang w:val="en-US"/>
        </w:rPr>
        <w:t>in Zimbabwe</w:t>
      </w:r>
      <w:r w:rsidR="007F0EB5">
        <w:rPr>
          <w:rFonts w:ascii="Times New Roman" w:eastAsia="Calibri" w:hAnsi="Times New Roman" w:cs="Times New Roman"/>
          <w:sz w:val="24"/>
          <w:szCs w:val="24"/>
          <w:lang w:val="en-US"/>
        </w:rPr>
        <w:t>.</w:t>
      </w:r>
      <w:r w:rsidR="007F0EB5" w:rsidRPr="00994640">
        <w:rPr>
          <w:rFonts w:ascii="Times New Roman" w:eastAsia="Calibri" w:hAnsi="Times New Roman" w:cs="Times New Roman"/>
          <w:sz w:val="24"/>
          <w:szCs w:val="24"/>
          <w:lang w:val="en-US"/>
        </w:rPr>
        <w:t xml:space="preserve"> </w:t>
      </w:r>
    </w:p>
    <w:p w:rsidR="007F0EB5" w:rsidRPr="00E94DB1" w:rsidRDefault="00E94DB1" w:rsidP="00E94DB1">
      <w:pPr>
        <w:pStyle w:val="Heading3"/>
        <w:rPr>
          <w:rFonts w:ascii="Times New Roman" w:hAnsi="Times New Roman" w:cs="Times New Roman"/>
          <w:color w:val="auto"/>
          <w:sz w:val="24"/>
          <w:szCs w:val="24"/>
        </w:rPr>
      </w:pPr>
      <w:bookmarkStart w:id="31" w:name="_Toc389585790"/>
      <w:r w:rsidRPr="00E94DB1">
        <w:rPr>
          <w:rFonts w:ascii="Times New Roman" w:hAnsi="Times New Roman" w:cs="Times New Roman"/>
          <w:color w:val="auto"/>
          <w:sz w:val="24"/>
          <w:szCs w:val="24"/>
        </w:rPr>
        <w:t xml:space="preserve">2.1.6 </w:t>
      </w:r>
      <w:r w:rsidR="00947EEC" w:rsidRPr="00E94DB1">
        <w:rPr>
          <w:rFonts w:ascii="Times New Roman" w:hAnsi="Times New Roman" w:cs="Times New Roman"/>
          <w:color w:val="auto"/>
          <w:sz w:val="24"/>
          <w:szCs w:val="24"/>
        </w:rPr>
        <w:t>Objectives of Kurera/Ukondla youth fund</w:t>
      </w:r>
      <w:bookmarkEnd w:id="31"/>
      <w:r w:rsidR="00947EEC" w:rsidRPr="00E94DB1">
        <w:rPr>
          <w:rFonts w:ascii="Times New Roman" w:hAnsi="Times New Roman" w:cs="Times New Roman"/>
          <w:color w:val="auto"/>
          <w:sz w:val="24"/>
          <w:szCs w:val="24"/>
        </w:rPr>
        <w:t xml:space="preserve">  </w:t>
      </w:r>
    </w:p>
    <w:p w:rsidR="007F0EB5" w:rsidRDefault="007F0EB5" w:rsidP="00227528">
      <w:pPr>
        <w:spacing w:after="240" w:line="360" w:lineRule="auto"/>
        <w:jc w:val="both"/>
        <w:rPr>
          <w:rFonts w:ascii="Times New Roman" w:hAnsi="Times New Roman" w:cs="Times New Roman"/>
          <w:sz w:val="24"/>
          <w:szCs w:val="24"/>
        </w:rPr>
      </w:pPr>
      <w:r w:rsidRPr="001F52A8">
        <w:rPr>
          <w:rFonts w:ascii="Times New Roman" w:hAnsi="Times New Roman" w:cs="Times New Roman"/>
          <w:sz w:val="24"/>
          <w:szCs w:val="24"/>
        </w:rPr>
        <w:t>The objectives of the Kurera/Ukondla youth fund seeks to</w:t>
      </w:r>
      <w:r>
        <w:rPr>
          <w:rFonts w:ascii="Times New Roman" w:hAnsi="Times New Roman" w:cs="Times New Roman"/>
          <w:sz w:val="24"/>
          <w:szCs w:val="24"/>
        </w:rPr>
        <w:t>;</w:t>
      </w:r>
    </w:p>
    <w:p w:rsidR="007F0EB5"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Empower youths economically.</w:t>
      </w:r>
    </w:p>
    <w:p w:rsidR="007F0EB5"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1F52A8">
        <w:rPr>
          <w:rFonts w:ascii="Times New Roman" w:hAnsi="Times New Roman" w:cs="Times New Roman"/>
          <w:sz w:val="24"/>
          <w:szCs w:val="24"/>
        </w:rPr>
        <w:t>nable youths to participate in the economic mainstream, at the same time creating empl</w:t>
      </w:r>
      <w:r>
        <w:rPr>
          <w:rFonts w:ascii="Times New Roman" w:hAnsi="Times New Roman" w:cs="Times New Roman"/>
          <w:sz w:val="24"/>
          <w:szCs w:val="24"/>
        </w:rPr>
        <w:t>oyment for fellow young people.</w:t>
      </w:r>
    </w:p>
    <w:p w:rsidR="007F0EB5"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1F52A8">
        <w:rPr>
          <w:rFonts w:ascii="Times New Roman" w:hAnsi="Times New Roman" w:cs="Times New Roman"/>
          <w:sz w:val="24"/>
          <w:szCs w:val="24"/>
        </w:rPr>
        <w:t>reate a platform where youths promote the utilisati</w:t>
      </w:r>
      <w:r>
        <w:rPr>
          <w:rFonts w:ascii="Times New Roman" w:hAnsi="Times New Roman" w:cs="Times New Roman"/>
          <w:sz w:val="24"/>
          <w:szCs w:val="24"/>
        </w:rPr>
        <w:t>on of skills at their disposal.</w:t>
      </w:r>
      <w:r w:rsidRPr="001F52A8">
        <w:rPr>
          <w:rFonts w:ascii="Times New Roman" w:hAnsi="Times New Roman" w:cs="Times New Roman"/>
          <w:sz w:val="24"/>
          <w:szCs w:val="24"/>
        </w:rPr>
        <w:t xml:space="preserve"> </w:t>
      </w:r>
    </w:p>
    <w:p w:rsidR="007F0EB5"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1F52A8">
        <w:rPr>
          <w:rFonts w:ascii="Times New Roman" w:hAnsi="Times New Roman" w:cs="Times New Roman"/>
          <w:sz w:val="24"/>
          <w:szCs w:val="24"/>
        </w:rPr>
        <w:t>reate sustainable and</w:t>
      </w:r>
      <w:r>
        <w:rPr>
          <w:rFonts w:ascii="Times New Roman" w:hAnsi="Times New Roman" w:cs="Times New Roman"/>
          <w:sz w:val="24"/>
          <w:szCs w:val="24"/>
        </w:rPr>
        <w:t xml:space="preserve"> decent jobs for youths.</w:t>
      </w:r>
    </w:p>
    <w:p w:rsidR="007F0EB5"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Reduce poverty and unemployment.</w:t>
      </w:r>
    </w:p>
    <w:p w:rsidR="007F0EB5"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1F52A8">
        <w:rPr>
          <w:rFonts w:ascii="Times New Roman" w:hAnsi="Times New Roman" w:cs="Times New Roman"/>
          <w:sz w:val="24"/>
          <w:szCs w:val="24"/>
        </w:rPr>
        <w:t>id socia</w:t>
      </w:r>
      <w:r>
        <w:rPr>
          <w:rFonts w:ascii="Times New Roman" w:hAnsi="Times New Roman" w:cs="Times New Roman"/>
          <w:sz w:val="24"/>
          <w:szCs w:val="24"/>
        </w:rPr>
        <w:t>l development in communities.</w:t>
      </w:r>
    </w:p>
    <w:p w:rsidR="007F0EB5" w:rsidRPr="001F52A8" w:rsidRDefault="007F0EB5" w:rsidP="0022752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Aid </w:t>
      </w:r>
      <w:r w:rsidRPr="001F52A8">
        <w:rPr>
          <w:rFonts w:ascii="Times New Roman" w:hAnsi="Times New Roman" w:cs="Times New Roman"/>
          <w:sz w:val="24"/>
          <w:szCs w:val="24"/>
        </w:rPr>
        <w:t>the growth of targeted sectors of the economy involved in socially responsible activities particularly agriculture, agro-processing, small scale mining, craft work, trades, artwork and retail trade</w:t>
      </w:r>
      <w:r>
        <w:rPr>
          <w:rFonts w:ascii="Times New Roman" w:hAnsi="Times New Roman" w:cs="Times New Roman"/>
          <w:sz w:val="24"/>
          <w:szCs w:val="24"/>
        </w:rPr>
        <w:t>.</w:t>
      </w:r>
    </w:p>
    <w:p w:rsidR="007F0EB5" w:rsidRPr="00E94DB1" w:rsidRDefault="00E94DB1" w:rsidP="00E94DB1">
      <w:pPr>
        <w:pStyle w:val="Heading3"/>
        <w:spacing w:after="240"/>
        <w:rPr>
          <w:rFonts w:ascii="Times New Roman" w:hAnsi="Times New Roman" w:cs="Times New Roman"/>
          <w:color w:val="auto"/>
          <w:sz w:val="24"/>
          <w:szCs w:val="24"/>
        </w:rPr>
      </w:pPr>
      <w:bookmarkStart w:id="32" w:name="_Toc389585791"/>
      <w:r w:rsidRPr="00E94DB1">
        <w:rPr>
          <w:rFonts w:ascii="Times New Roman" w:hAnsi="Times New Roman" w:cs="Times New Roman"/>
          <w:color w:val="auto"/>
          <w:sz w:val="24"/>
          <w:szCs w:val="24"/>
        </w:rPr>
        <w:t>2.1.7</w:t>
      </w:r>
      <w:r w:rsidR="007F0EB5" w:rsidRPr="00E94DB1">
        <w:rPr>
          <w:rFonts w:ascii="Times New Roman" w:hAnsi="Times New Roman" w:cs="Times New Roman"/>
          <w:color w:val="auto"/>
          <w:sz w:val="24"/>
          <w:szCs w:val="24"/>
        </w:rPr>
        <w:t xml:space="preserve"> </w:t>
      </w:r>
      <w:r w:rsidR="00947EEC" w:rsidRPr="00E94DB1">
        <w:rPr>
          <w:rFonts w:ascii="Times New Roman" w:hAnsi="Times New Roman" w:cs="Times New Roman"/>
          <w:color w:val="auto"/>
          <w:sz w:val="24"/>
          <w:szCs w:val="24"/>
        </w:rPr>
        <w:t>Challenges encountered by youth with regards to microfinance</w:t>
      </w:r>
      <w:bookmarkEnd w:id="32"/>
    </w:p>
    <w:p w:rsidR="007F0EB5" w:rsidRPr="00BE2A3F" w:rsidRDefault="00B75A87" w:rsidP="00E94DB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00376FE1">
        <w:rPr>
          <w:rFonts w:ascii="Times New Roman" w:hAnsi="Times New Roman" w:cs="Times New Roman"/>
          <w:sz w:val="24"/>
          <w:szCs w:val="24"/>
        </w:rPr>
        <w:t>microfinance</w:t>
      </w:r>
      <w:r>
        <w:rPr>
          <w:rFonts w:ascii="Times New Roman" w:hAnsi="Times New Roman" w:cs="Times New Roman"/>
          <w:sz w:val="24"/>
          <w:szCs w:val="24"/>
        </w:rPr>
        <w:t xml:space="preserve"> is a noble idea in improving livelihoods of </w:t>
      </w:r>
      <w:r w:rsidR="00376FE1">
        <w:rPr>
          <w:rFonts w:ascii="Times New Roman" w:hAnsi="Times New Roman" w:cs="Times New Roman"/>
          <w:sz w:val="24"/>
          <w:szCs w:val="24"/>
        </w:rPr>
        <w:t>youth</w:t>
      </w:r>
      <w:r>
        <w:rPr>
          <w:rFonts w:ascii="Times New Roman" w:hAnsi="Times New Roman" w:cs="Times New Roman"/>
          <w:sz w:val="24"/>
          <w:szCs w:val="24"/>
        </w:rPr>
        <w:t xml:space="preserve">, however it aroused interest in the role and extent </w:t>
      </w:r>
      <w:r w:rsidR="00376FE1">
        <w:rPr>
          <w:rFonts w:ascii="Times New Roman" w:hAnsi="Times New Roman" w:cs="Times New Roman"/>
          <w:sz w:val="24"/>
          <w:szCs w:val="24"/>
        </w:rPr>
        <w:t>microfinance</w:t>
      </w:r>
      <w:r>
        <w:rPr>
          <w:rFonts w:ascii="Times New Roman" w:hAnsi="Times New Roman" w:cs="Times New Roman"/>
          <w:sz w:val="24"/>
          <w:szCs w:val="24"/>
        </w:rPr>
        <w:t xml:space="preserve"> is alleviating unemployment amongst many other challenges faced by youth.</w:t>
      </w:r>
      <w:r w:rsidR="007F0EB5">
        <w:rPr>
          <w:rFonts w:ascii="Times New Roman" w:hAnsi="Times New Roman" w:cs="Times New Roman"/>
          <w:sz w:val="24"/>
          <w:szCs w:val="24"/>
        </w:rPr>
        <w:t xml:space="preserve"> Bennell (2000</w:t>
      </w:r>
      <w:r w:rsidR="007F0EB5" w:rsidRPr="00BE2A3F">
        <w:rPr>
          <w:rFonts w:ascii="Times New Roman" w:hAnsi="Times New Roman" w:cs="Times New Roman"/>
          <w:sz w:val="24"/>
          <w:szCs w:val="24"/>
        </w:rPr>
        <w:t>) highlight</w:t>
      </w:r>
      <w:r w:rsidR="007F0EB5">
        <w:rPr>
          <w:rFonts w:ascii="Times New Roman" w:hAnsi="Times New Roman" w:cs="Times New Roman"/>
          <w:sz w:val="24"/>
          <w:szCs w:val="24"/>
        </w:rPr>
        <w:t>s</w:t>
      </w:r>
      <w:r w:rsidR="007F0EB5" w:rsidRPr="00BE2A3F">
        <w:rPr>
          <w:rFonts w:ascii="Times New Roman" w:hAnsi="Times New Roman" w:cs="Times New Roman"/>
          <w:sz w:val="24"/>
          <w:szCs w:val="24"/>
        </w:rPr>
        <w:t xml:space="preserve"> the following problems that have been encountered with micr</w:t>
      </w:r>
      <w:r w:rsidR="007F0EB5">
        <w:rPr>
          <w:rFonts w:ascii="Times New Roman" w:hAnsi="Times New Roman" w:cs="Times New Roman"/>
          <w:sz w:val="24"/>
          <w:szCs w:val="24"/>
        </w:rPr>
        <w:t>o-finance programming for youth:</w:t>
      </w:r>
      <w:r w:rsidR="007F0EB5" w:rsidRPr="00BE2A3F">
        <w:rPr>
          <w:rFonts w:ascii="Times New Roman" w:hAnsi="Times New Roman" w:cs="Times New Roman"/>
          <w:sz w:val="24"/>
          <w:szCs w:val="24"/>
        </w:rPr>
        <w:t xml:space="preserve">   </w:t>
      </w:r>
    </w:p>
    <w:p w:rsidR="007F0EB5"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 xml:space="preserve">Screening mechanisms: Selection procedures have generally been too lax and there has been inadequate use of savings requirements in order to screen out potential defaulters. </w:t>
      </w:r>
    </w:p>
    <w:p w:rsidR="007F0EB5"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 xml:space="preserve">Peer pressure: There are additional complications with the conventional group lending approach because peer pressure is likely to be less strong, especially among marginalised youth (with weak socialisation). The commitment to repay can also be lower among younger women who may leave the group to get married. </w:t>
      </w:r>
    </w:p>
    <w:p w:rsidR="007F0EB5"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 xml:space="preserve">Control over loan use: The lack of control of loans by youth borrowers has been a major issue. Given their subordinate position in most households, they are under strong pressure to relinquish control of loans to adult members.  Research shows that control over loans given to women or youth is more likely to be retained when the size of the loan is relatively small (in relation to overall household income) and when it is based on activities that do not challenge notions of traditional or appropriate work. The need for close parental and community involvement is crucial.   </w:t>
      </w:r>
    </w:p>
    <w:p w:rsidR="007F0EB5"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Credit-only interventions: In reviewing the performance of youth credit projects world-wide, Marcus concludes that ‘simply providing loans or sa</w:t>
      </w:r>
      <w:r w:rsidR="0067213C">
        <w:rPr>
          <w:rFonts w:ascii="Times New Roman" w:hAnsi="Times New Roman" w:cs="Times New Roman"/>
          <w:sz w:val="24"/>
          <w:szCs w:val="24"/>
        </w:rPr>
        <w:t xml:space="preserve">vings facilities to </w:t>
      </w:r>
      <w:r w:rsidR="0067213C">
        <w:rPr>
          <w:rFonts w:ascii="Times New Roman" w:hAnsi="Times New Roman" w:cs="Times New Roman"/>
          <w:b/>
          <w:sz w:val="24"/>
          <w:szCs w:val="24"/>
        </w:rPr>
        <w:t>...</w:t>
      </w:r>
      <w:r w:rsidRPr="003E7627">
        <w:rPr>
          <w:rFonts w:ascii="Times New Roman" w:hAnsi="Times New Roman" w:cs="Times New Roman"/>
          <w:sz w:val="24"/>
          <w:szCs w:val="24"/>
        </w:rPr>
        <w:t xml:space="preserve"> young people is not particularly effective; more than adults they may need training in how to make best use of the mo</w:t>
      </w:r>
      <w:r>
        <w:rPr>
          <w:rFonts w:ascii="Times New Roman" w:hAnsi="Times New Roman" w:cs="Times New Roman"/>
          <w:sz w:val="24"/>
          <w:szCs w:val="24"/>
        </w:rPr>
        <w:t>ney’ (Save the Children, 1998</w:t>
      </w:r>
      <w:r w:rsidRPr="003E7627">
        <w:rPr>
          <w:rFonts w:ascii="Times New Roman" w:hAnsi="Times New Roman" w:cs="Times New Roman"/>
          <w:sz w:val="24"/>
          <w:szCs w:val="24"/>
        </w:rPr>
        <w:t xml:space="preserve">). Most of the youth credit programmes in Sub-Sahara Africa recognise the need for an integrated approach, but providing the range of services required imposes major demands on organisations and seriously reduces the number of participants. </w:t>
      </w:r>
    </w:p>
    <w:p w:rsidR="007F0EB5"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 xml:space="preserve">Youth demand for micro-finance: Youth in certain situations are reluctant to borrow money. In South Africa, for example, the Centre for Opportunity Development has operated multiple enterprise development programmes for youth in the Western Cape </w:t>
      </w:r>
      <w:r w:rsidRPr="003E7627">
        <w:rPr>
          <w:rFonts w:ascii="Times New Roman" w:hAnsi="Times New Roman" w:cs="Times New Roman"/>
          <w:sz w:val="24"/>
          <w:szCs w:val="24"/>
        </w:rPr>
        <w:lastRenderedPageBreak/>
        <w:t xml:space="preserve">and Northern Province. However, ‘not many loans have been facilitated for clients to date, through no lack of trying’ (Woolley, 1998:2). </w:t>
      </w:r>
    </w:p>
    <w:p w:rsidR="007F0EB5"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 xml:space="preserve">Professional expertise: The lack of appropriate technical expertise has been a key issue in a number of projects, which has resulted in basic mistakes in project design and implementation. </w:t>
      </w:r>
    </w:p>
    <w:p w:rsidR="007F0EB5" w:rsidRPr="003E7627" w:rsidRDefault="007F0EB5" w:rsidP="00227528">
      <w:pPr>
        <w:pStyle w:val="ListParagraph"/>
        <w:numPr>
          <w:ilvl w:val="0"/>
          <w:numId w:val="13"/>
        </w:numPr>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 xml:space="preserve">Group based lending. In well-designed projects, groups have been very successful and have ‘taken on a life of their own’.  Weekly meetings provide key support for participants but are time-consuming.   </w:t>
      </w:r>
    </w:p>
    <w:p w:rsidR="00B75A87" w:rsidRDefault="007F0EB5" w:rsidP="00227528">
      <w:pPr>
        <w:pStyle w:val="ListParagraph"/>
        <w:numPr>
          <w:ilvl w:val="0"/>
          <w:numId w:val="13"/>
        </w:numPr>
        <w:tabs>
          <w:tab w:val="left" w:pos="6780"/>
        </w:tabs>
        <w:spacing w:line="360" w:lineRule="auto"/>
        <w:jc w:val="both"/>
        <w:rPr>
          <w:rFonts w:ascii="Times New Roman" w:hAnsi="Times New Roman" w:cs="Times New Roman"/>
          <w:sz w:val="24"/>
          <w:szCs w:val="24"/>
        </w:rPr>
      </w:pPr>
      <w:r w:rsidRPr="003E7627">
        <w:rPr>
          <w:rFonts w:ascii="Times New Roman" w:hAnsi="Times New Roman" w:cs="Times New Roman"/>
          <w:sz w:val="24"/>
          <w:szCs w:val="24"/>
        </w:rPr>
        <w:t>Loan size: Loans are usually too small.</w:t>
      </w:r>
    </w:p>
    <w:p w:rsidR="007F0EB5" w:rsidRPr="00B75A87" w:rsidRDefault="00B75A87" w:rsidP="00227528">
      <w:pPr>
        <w:tabs>
          <w:tab w:val="left" w:pos="6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challenges having been cited though </w:t>
      </w:r>
      <w:r w:rsidR="00376FE1">
        <w:rPr>
          <w:rFonts w:ascii="Times New Roman" w:hAnsi="Times New Roman" w:cs="Times New Roman"/>
          <w:sz w:val="24"/>
          <w:szCs w:val="24"/>
        </w:rPr>
        <w:t>microfinance</w:t>
      </w:r>
      <w:r>
        <w:rPr>
          <w:rFonts w:ascii="Times New Roman" w:hAnsi="Times New Roman" w:cs="Times New Roman"/>
          <w:sz w:val="24"/>
          <w:szCs w:val="24"/>
        </w:rPr>
        <w:t xml:space="preserve"> being used as a strategy to </w:t>
      </w:r>
      <w:r w:rsidR="00376FE1">
        <w:rPr>
          <w:rFonts w:ascii="Times New Roman" w:hAnsi="Times New Roman" w:cs="Times New Roman"/>
          <w:sz w:val="24"/>
          <w:szCs w:val="24"/>
        </w:rPr>
        <w:t>address</w:t>
      </w:r>
      <w:r>
        <w:rPr>
          <w:rFonts w:ascii="Times New Roman" w:hAnsi="Times New Roman" w:cs="Times New Roman"/>
          <w:sz w:val="24"/>
          <w:szCs w:val="24"/>
        </w:rPr>
        <w:t xml:space="preserve"> youth unemployment</w:t>
      </w:r>
      <w:r w:rsidR="00376FE1">
        <w:rPr>
          <w:rFonts w:ascii="Times New Roman" w:hAnsi="Times New Roman" w:cs="Times New Roman"/>
          <w:sz w:val="24"/>
          <w:szCs w:val="24"/>
        </w:rPr>
        <w:t>,</w:t>
      </w:r>
      <w:r w:rsidR="00376FE1" w:rsidRPr="00B75A87">
        <w:rPr>
          <w:rFonts w:ascii="Times New Roman" w:hAnsi="Times New Roman" w:cs="Times New Roman"/>
          <w:sz w:val="24"/>
          <w:szCs w:val="24"/>
        </w:rPr>
        <w:t xml:space="preserve"> </w:t>
      </w:r>
      <w:r w:rsidR="00376FE1">
        <w:rPr>
          <w:rFonts w:ascii="Times New Roman" w:hAnsi="Times New Roman" w:cs="Times New Roman"/>
          <w:sz w:val="24"/>
          <w:szCs w:val="24"/>
        </w:rPr>
        <w:t>the</w:t>
      </w:r>
      <w:r>
        <w:rPr>
          <w:rFonts w:ascii="Times New Roman" w:hAnsi="Times New Roman" w:cs="Times New Roman"/>
          <w:sz w:val="24"/>
          <w:szCs w:val="24"/>
        </w:rPr>
        <w:t xml:space="preserve"> </w:t>
      </w:r>
      <w:r w:rsidR="00376FE1">
        <w:rPr>
          <w:rFonts w:ascii="Times New Roman" w:hAnsi="Times New Roman" w:cs="Times New Roman"/>
          <w:sz w:val="24"/>
          <w:szCs w:val="24"/>
        </w:rPr>
        <w:t>sustainability</w:t>
      </w:r>
      <w:r>
        <w:rPr>
          <w:rFonts w:ascii="Times New Roman" w:hAnsi="Times New Roman" w:cs="Times New Roman"/>
          <w:sz w:val="24"/>
          <w:szCs w:val="24"/>
        </w:rPr>
        <w:t xml:space="preserve"> of the strategy remains questionable inspite the strategy being </w:t>
      </w:r>
      <w:r w:rsidR="00376FE1">
        <w:rPr>
          <w:rFonts w:ascii="Times New Roman" w:hAnsi="Times New Roman" w:cs="Times New Roman"/>
          <w:sz w:val="24"/>
          <w:szCs w:val="24"/>
        </w:rPr>
        <w:t>carried out</w:t>
      </w:r>
      <w:r>
        <w:rPr>
          <w:rFonts w:ascii="Times New Roman" w:hAnsi="Times New Roman" w:cs="Times New Roman"/>
          <w:sz w:val="24"/>
          <w:szCs w:val="24"/>
        </w:rPr>
        <w:t xml:space="preserve"> in different parts of the Africa like South Africa and Kenya.</w:t>
      </w:r>
      <w:r w:rsidR="007F0EB5" w:rsidRPr="00B75A87">
        <w:rPr>
          <w:rFonts w:ascii="Times New Roman" w:hAnsi="Times New Roman" w:cs="Times New Roman"/>
          <w:sz w:val="24"/>
          <w:szCs w:val="24"/>
        </w:rPr>
        <w:t xml:space="preserve"> </w:t>
      </w:r>
      <w:r w:rsidR="007F0EB5" w:rsidRPr="00B75A87">
        <w:rPr>
          <w:rFonts w:ascii="Times New Roman" w:hAnsi="Times New Roman" w:cs="Times New Roman"/>
          <w:sz w:val="24"/>
          <w:szCs w:val="24"/>
        </w:rPr>
        <w:tab/>
      </w:r>
    </w:p>
    <w:p w:rsidR="007F0EB5" w:rsidRPr="00855355" w:rsidRDefault="00E94DB1" w:rsidP="00855355">
      <w:pPr>
        <w:pStyle w:val="Heading3"/>
        <w:spacing w:after="240"/>
        <w:rPr>
          <w:rFonts w:ascii="Times New Roman" w:hAnsi="Times New Roman" w:cs="Times New Roman"/>
          <w:color w:val="auto"/>
          <w:sz w:val="24"/>
          <w:szCs w:val="24"/>
        </w:rPr>
      </w:pPr>
      <w:bookmarkStart w:id="33" w:name="_Toc389585792"/>
      <w:r w:rsidRPr="00855355">
        <w:rPr>
          <w:rFonts w:ascii="Times New Roman" w:hAnsi="Times New Roman" w:cs="Times New Roman"/>
          <w:color w:val="auto"/>
          <w:sz w:val="24"/>
          <w:szCs w:val="24"/>
        </w:rPr>
        <w:t>2.1.8</w:t>
      </w:r>
      <w:r w:rsidR="007F0EB5" w:rsidRPr="00855355">
        <w:rPr>
          <w:rFonts w:ascii="Times New Roman" w:hAnsi="Times New Roman" w:cs="Times New Roman"/>
          <w:color w:val="auto"/>
          <w:sz w:val="24"/>
          <w:szCs w:val="24"/>
        </w:rPr>
        <w:t xml:space="preserve"> </w:t>
      </w:r>
      <w:r w:rsidR="00947EEC" w:rsidRPr="00855355">
        <w:rPr>
          <w:rFonts w:ascii="Times New Roman" w:hAnsi="Times New Roman" w:cs="Times New Roman"/>
          <w:color w:val="auto"/>
          <w:sz w:val="24"/>
          <w:szCs w:val="24"/>
        </w:rPr>
        <w:t>Critique of the Kurera/Ukondla youth fund</w:t>
      </w:r>
      <w:bookmarkEnd w:id="33"/>
    </w:p>
    <w:p w:rsidR="007F0EB5" w:rsidRDefault="00B75A87" w:rsidP="00855355">
      <w:pPr>
        <w:spacing w:after="240" w:line="360" w:lineRule="auto"/>
        <w:jc w:val="both"/>
        <w:rPr>
          <w:rFonts w:ascii="Times New Roman" w:hAnsi="Times New Roman" w:cs="Times New Roman"/>
          <w:b/>
          <w:sz w:val="24"/>
          <w:szCs w:val="24"/>
        </w:rPr>
      </w:pPr>
      <w:r>
        <w:rPr>
          <w:rFonts w:ascii="Times New Roman" w:eastAsia="Calibri" w:hAnsi="Times New Roman" w:cs="Times New Roman"/>
          <w:sz w:val="24"/>
          <w:szCs w:val="24"/>
        </w:rPr>
        <w:t>Inspite of the Kurera/Ukondla youth fund creating  8600 jobs as cited in (</w:t>
      </w:r>
      <w:hyperlink r:id="rId38" w:history="1">
        <w:r w:rsidRPr="008A3493">
          <w:rPr>
            <w:rStyle w:val="Hyperlink"/>
            <w:rFonts w:ascii="Times New Roman" w:eastAsia="Calibri" w:hAnsi="Times New Roman" w:cs="Times New Roman"/>
            <w:sz w:val="24"/>
            <w:szCs w:val="24"/>
          </w:rPr>
          <w:t>www.researchjournal.com</w:t>
        </w:r>
      </w:hyperlink>
      <w:r>
        <w:rPr>
          <w:rFonts w:ascii="Times New Roman" w:eastAsia="Calibri" w:hAnsi="Times New Roman" w:cs="Times New Roman"/>
          <w:sz w:val="24"/>
          <w:szCs w:val="24"/>
        </w:rPr>
        <w:t xml:space="preserve">), the Kurera/Ukondla has come under a lot of criticism as an empowerment and livelihood strategy for youths in Zimbabwe has come under a lot of criticism by youths and various scholars. Criticism has been that </w:t>
      </w:r>
      <w:r w:rsidR="007F0EB5" w:rsidRPr="00190F47">
        <w:rPr>
          <w:rFonts w:ascii="Times New Roman" w:eastAsia="Calibri" w:hAnsi="Times New Roman" w:cs="Times New Roman"/>
          <w:sz w:val="24"/>
          <w:szCs w:val="24"/>
        </w:rPr>
        <w:t>(US$5000, 00)</w:t>
      </w:r>
      <w:r w:rsidR="001A4047">
        <w:rPr>
          <w:rFonts w:ascii="Times New Roman" w:eastAsia="Calibri" w:hAnsi="Times New Roman" w:cs="Times New Roman"/>
          <w:sz w:val="24"/>
          <w:szCs w:val="24"/>
        </w:rPr>
        <w:t xml:space="preserve"> being the maximum amount offered for youths to start a business</w:t>
      </w:r>
      <w:r w:rsidR="007F0EB5" w:rsidRPr="00190F47">
        <w:rPr>
          <w:rFonts w:ascii="Times New Roman" w:eastAsia="Calibri" w:hAnsi="Times New Roman" w:cs="Times New Roman"/>
          <w:sz w:val="24"/>
          <w:szCs w:val="24"/>
        </w:rPr>
        <w:t xml:space="preserve"> is too low for the targeted sectors, and most of the new projects would be under-funded with this amount if there is no other</w:t>
      </w:r>
      <w:r>
        <w:rPr>
          <w:rFonts w:ascii="Times New Roman" w:eastAsia="Calibri" w:hAnsi="Times New Roman" w:cs="Times New Roman"/>
          <w:sz w:val="24"/>
          <w:szCs w:val="24"/>
        </w:rPr>
        <w:t xml:space="preserve"> source of funding (</w:t>
      </w:r>
      <w:hyperlink r:id="rId39" w:history="1">
        <w:r w:rsidRPr="008A3493">
          <w:rPr>
            <w:rStyle w:val="Hyperlink"/>
            <w:rFonts w:ascii="Times New Roman" w:eastAsia="Calibri" w:hAnsi="Times New Roman" w:cs="Times New Roman"/>
            <w:sz w:val="24"/>
            <w:szCs w:val="24"/>
          </w:rPr>
          <w:t>www.ruzivo.co.zw</w:t>
        </w:r>
      </w:hyperlink>
      <w:r>
        <w:rPr>
          <w:rFonts w:ascii="Times New Roman" w:eastAsia="Calibri" w:hAnsi="Times New Roman" w:cs="Times New Roman"/>
          <w:sz w:val="24"/>
          <w:szCs w:val="24"/>
        </w:rPr>
        <w:t xml:space="preserve"> ). </w:t>
      </w:r>
      <w:r w:rsidR="007F0EB5" w:rsidRPr="00190F47">
        <w:rPr>
          <w:rFonts w:ascii="Times New Roman" w:eastAsia="Calibri" w:hAnsi="Times New Roman" w:cs="Times New Roman"/>
          <w:sz w:val="24"/>
          <w:szCs w:val="24"/>
        </w:rPr>
        <w:t>There have been a number of outcries from the youths, ranging from delays in project assessments, to the fact that thei</w:t>
      </w:r>
      <w:r>
        <w:rPr>
          <w:rFonts w:ascii="Times New Roman" w:eastAsia="Calibri" w:hAnsi="Times New Roman" w:cs="Times New Roman"/>
          <w:sz w:val="24"/>
          <w:szCs w:val="24"/>
        </w:rPr>
        <w:t>r projects have not been funded (</w:t>
      </w:r>
      <w:hyperlink r:id="rId40" w:history="1">
        <w:r w:rsidR="00B96C52" w:rsidRPr="00BD16FD">
          <w:rPr>
            <w:rStyle w:val="Hyperlink"/>
            <w:rFonts w:ascii="Times New Roman" w:eastAsia="Calibri" w:hAnsi="Times New Roman" w:cs="Times New Roman"/>
            <w:sz w:val="24"/>
            <w:szCs w:val="24"/>
          </w:rPr>
          <w:t>www.ruzivo.co.zw</w:t>
        </w:r>
      </w:hyperlink>
      <w:r w:rsidR="00B96C5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On the other hand CABS bank delays in </w:t>
      </w:r>
      <w:r w:rsidR="00376FE1">
        <w:rPr>
          <w:rFonts w:ascii="Times New Roman" w:eastAsia="Calibri" w:hAnsi="Times New Roman" w:cs="Times New Roman"/>
          <w:sz w:val="24"/>
          <w:szCs w:val="24"/>
        </w:rPr>
        <w:t>disbursing</w:t>
      </w:r>
      <w:r>
        <w:rPr>
          <w:rFonts w:ascii="Times New Roman" w:eastAsia="Calibri" w:hAnsi="Times New Roman" w:cs="Times New Roman"/>
          <w:sz w:val="24"/>
          <w:szCs w:val="24"/>
        </w:rPr>
        <w:t xml:space="preserve"> the funds</w:t>
      </w:r>
      <w:r w:rsidR="007F0EB5" w:rsidRPr="00190F47">
        <w:rPr>
          <w:rFonts w:ascii="Times New Roman" w:eastAsia="Calibri" w:hAnsi="Times New Roman" w:cs="Times New Roman"/>
          <w:sz w:val="24"/>
          <w:szCs w:val="24"/>
        </w:rPr>
        <w:t xml:space="preserve"> was due to the low quality of business proposals (mainly poultry) and the stringent requirements the bank requires to fund succe</w:t>
      </w:r>
      <w:r>
        <w:rPr>
          <w:rFonts w:ascii="Times New Roman" w:eastAsia="Calibri" w:hAnsi="Times New Roman" w:cs="Times New Roman"/>
          <w:sz w:val="24"/>
          <w:szCs w:val="24"/>
        </w:rPr>
        <w:t>ssful applications</w:t>
      </w:r>
      <w:r w:rsidR="00B96C52">
        <w:rPr>
          <w:rFonts w:ascii="Times New Roman" w:eastAsia="Calibri" w:hAnsi="Times New Roman" w:cs="Times New Roman"/>
          <w:sz w:val="24"/>
          <w:szCs w:val="24"/>
        </w:rPr>
        <w:t>, hence this has demoralised the youth</w:t>
      </w:r>
      <w:r>
        <w:rPr>
          <w:rFonts w:ascii="Times New Roman" w:eastAsia="Calibri" w:hAnsi="Times New Roman" w:cs="Times New Roman"/>
          <w:sz w:val="24"/>
          <w:szCs w:val="24"/>
        </w:rPr>
        <w:t xml:space="preserve"> (</w:t>
      </w:r>
      <w:hyperlink r:id="rId41" w:history="1">
        <w:r w:rsidR="00376FE1" w:rsidRPr="00BD16FD">
          <w:rPr>
            <w:rStyle w:val="Hyperlink"/>
            <w:rFonts w:ascii="Times New Roman" w:eastAsia="Calibri" w:hAnsi="Times New Roman" w:cs="Times New Roman"/>
            <w:sz w:val="24"/>
            <w:szCs w:val="24"/>
          </w:rPr>
          <w:t>www.ruzivo.co.zw</w:t>
        </w:r>
      </w:hyperlink>
      <w:r w:rsidR="00376FE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96C52">
        <w:rPr>
          <w:rFonts w:ascii="Times New Roman" w:eastAsia="Calibri" w:hAnsi="Times New Roman" w:cs="Times New Roman"/>
          <w:sz w:val="24"/>
          <w:szCs w:val="24"/>
        </w:rPr>
        <w:t xml:space="preserve"> </w:t>
      </w:r>
      <w:r w:rsidR="001A4047">
        <w:rPr>
          <w:rFonts w:ascii="Times New Roman" w:eastAsia="Calibri" w:hAnsi="Times New Roman" w:cs="Times New Roman"/>
          <w:sz w:val="24"/>
          <w:szCs w:val="24"/>
        </w:rPr>
        <w:t>Naturally y</w:t>
      </w:r>
      <w:r w:rsidR="00B96C52">
        <w:rPr>
          <w:rFonts w:ascii="Times New Roman" w:eastAsia="Calibri" w:hAnsi="Times New Roman" w:cs="Times New Roman"/>
          <w:sz w:val="24"/>
          <w:szCs w:val="24"/>
        </w:rPr>
        <w:t>outh being impatient this has resulted in some of the youth to cross the border to neighbouring South Africa in search of better employment opportunities. While disbursement of loans has delayed, capacity building for youth to manage the funds well has been ignored,</w:t>
      </w:r>
      <w:r w:rsidR="007F0EB5" w:rsidRPr="00190F47">
        <w:rPr>
          <w:rFonts w:ascii="Times New Roman" w:eastAsia="Calibri" w:hAnsi="Times New Roman" w:cs="Times New Roman"/>
          <w:sz w:val="24"/>
          <w:szCs w:val="24"/>
        </w:rPr>
        <w:t xml:space="preserve"> which is a cr</w:t>
      </w:r>
      <w:r w:rsidR="00BA674B">
        <w:rPr>
          <w:rFonts w:ascii="Times New Roman" w:eastAsia="Calibri" w:hAnsi="Times New Roman" w:cs="Times New Roman"/>
          <w:sz w:val="24"/>
          <w:szCs w:val="24"/>
        </w:rPr>
        <w:t>itical compon</w:t>
      </w:r>
      <w:r>
        <w:rPr>
          <w:rFonts w:ascii="Times New Roman" w:eastAsia="Calibri" w:hAnsi="Times New Roman" w:cs="Times New Roman"/>
          <w:sz w:val="24"/>
          <w:szCs w:val="24"/>
        </w:rPr>
        <w:t>ent of empowerment (</w:t>
      </w:r>
      <w:hyperlink r:id="rId42" w:history="1">
        <w:r w:rsidRPr="008A3493">
          <w:rPr>
            <w:rStyle w:val="Hyperlink"/>
            <w:rFonts w:ascii="Times New Roman" w:eastAsia="Calibri" w:hAnsi="Times New Roman" w:cs="Times New Roman"/>
            <w:sz w:val="24"/>
            <w:szCs w:val="24"/>
          </w:rPr>
          <w:t>www.ruzivo.co.zw</w:t>
        </w:r>
      </w:hyperlink>
      <w:r>
        <w:rPr>
          <w:rFonts w:ascii="Times New Roman" w:eastAsia="Calibri" w:hAnsi="Times New Roman" w:cs="Times New Roman"/>
          <w:sz w:val="24"/>
          <w:szCs w:val="24"/>
        </w:rPr>
        <w:t xml:space="preserve"> </w:t>
      </w:r>
      <w:r w:rsidR="00BA674B">
        <w:rPr>
          <w:rFonts w:ascii="Times New Roman" w:eastAsia="Calibri" w:hAnsi="Times New Roman" w:cs="Times New Roman"/>
          <w:sz w:val="24"/>
          <w:szCs w:val="24"/>
        </w:rPr>
        <w:t>).</w:t>
      </w:r>
      <w:r w:rsidR="00B96C52">
        <w:rPr>
          <w:rFonts w:ascii="Times New Roman" w:eastAsia="Calibri" w:hAnsi="Times New Roman" w:cs="Times New Roman"/>
          <w:sz w:val="24"/>
          <w:szCs w:val="24"/>
        </w:rPr>
        <w:t xml:space="preserve"> Therefore d</w:t>
      </w:r>
      <w:r w:rsidR="007F0EB5" w:rsidRPr="00190F47">
        <w:rPr>
          <w:rFonts w:ascii="Times New Roman" w:eastAsia="Calibri" w:hAnsi="Times New Roman" w:cs="Times New Roman"/>
          <w:sz w:val="24"/>
          <w:szCs w:val="24"/>
        </w:rPr>
        <w:t>isbursement of loan funds is not the end, but the beginning of the process, which should</w:t>
      </w:r>
      <w:r w:rsidR="0067213C">
        <w:rPr>
          <w:rFonts w:ascii="Times New Roman" w:eastAsia="Calibri" w:hAnsi="Times New Roman" w:cs="Times New Roman"/>
          <w:sz w:val="24"/>
          <w:szCs w:val="24"/>
        </w:rPr>
        <w:t xml:space="preserve"> </w:t>
      </w:r>
      <w:r w:rsidR="007F0EB5" w:rsidRPr="00190F47">
        <w:rPr>
          <w:rFonts w:ascii="Times New Roman" w:eastAsia="Calibri" w:hAnsi="Times New Roman" w:cs="Times New Roman"/>
          <w:sz w:val="24"/>
          <w:szCs w:val="24"/>
        </w:rPr>
        <w:t xml:space="preserve">be completed through timely repayments. Thus, simply making </w:t>
      </w:r>
      <w:r w:rsidR="007F0EB5" w:rsidRPr="00190F47">
        <w:rPr>
          <w:rFonts w:ascii="Times New Roman" w:eastAsia="Calibri" w:hAnsi="Times New Roman" w:cs="Times New Roman"/>
          <w:sz w:val="24"/>
          <w:szCs w:val="24"/>
        </w:rPr>
        <w:lastRenderedPageBreak/>
        <w:t>loans available does not solve the problems, but in fact it can compound the p</w:t>
      </w:r>
      <w:r w:rsidR="00BA674B">
        <w:rPr>
          <w:rFonts w:ascii="Times New Roman" w:eastAsia="Calibri" w:hAnsi="Times New Roman" w:cs="Times New Roman"/>
          <w:sz w:val="24"/>
          <w:szCs w:val="24"/>
        </w:rPr>
        <w:t>roblems shoul</w:t>
      </w:r>
      <w:r>
        <w:rPr>
          <w:rFonts w:ascii="Times New Roman" w:eastAsia="Calibri" w:hAnsi="Times New Roman" w:cs="Times New Roman"/>
          <w:sz w:val="24"/>
          <w:szCs w:val="24"/>
        </w:rPr>
        <w:t>d the project fail (</w:t>
      </w:r>
      <w:hyperlink r:id="rId43" w:history="1">
        <w:r w:rsidRPr="008A3493">
          <w:rPr>
            <w:rStyle w:val="Hyperlink"/>
            <w:rFonts w:ascii="Times New Roman" w:eastAsia="Calibri" w:hAnsi="Times New Roman" w:cs="Times New Roman"/>
            <w:sz w:val="24"/>
            <w:szCs w:val="24"/>
          </w:rPr>
          <w:t>www.ruzivo.co.zw</w:t>
        </w:r>
      </w:hyperlink>
      <w:r>
        <w:rPr>
          <w:rFonts w:ascii="Times New Roman" w:eastAsia="Calibri" w:hAnsi="Times New Roman" w:cs="Times New Roman"/>
          <w:sz w:val="24"/>
          <w:szCs w:val="24"/>
        </w:rPr>
        <w:t xml:space="preserve"> </w:t>
      </w:r>
      <w:r w:rsidR="00BA674B">
        <w:rPr>
          <w:rFonts w:ascii="Times New Roman" w:eastAsia="Calibri" w:hAnsi="Times New Roman" w:cs="Times New Roman"/>
          <w:sz w:val="24"/>
          <w:szCs w:val="24"/>
        </w:rPr>
        <w:t>).</w:t>
      </w:r>
      <w:r w:rsidR="007F0EB5">
        <w:rPr>
          <w:rFonts w:ascii="Times New Roman" w:eastAsia="Calibri" w:hAnsi="Times New Roman" w:cs="Times New Roman"/>
          <w:sz w:val="24"/>
          <w:szCs w:val="24"/>
        </w:rPr>
        <w:t xml:space="preserve"> </w:t>
      </w:r>
    </w:p>
    <w:p w:rsidR="007F0EB5" w:rsidRPr="00A771BB" w:rsidRDefault="007F0EB5" w:rsidP="00227528">
      <w:pPr>
        <w:spacing w:line="360" w:lineRule="auto"/>
        <w:rPr>
          <w:rFonts w:ascii="Times New Roman" w:eastAsia="Calibri" w:hAnsi="Times New Roman" w:cs="Times New Roman"/>
          <w:color w:val="FF0000"/>
          <w:sz w:val="24"/>
          <w:szCs w:val="24"/>
        </w:rPr>
      </w:pPr>
      <w:r w:rsidRPr="00841215">
        <w:rPr>
          <w:rFonts w:ascii="Times New Roman" w:eastAsia="Calibri" w:hAnsi="Times New Roman" w:cs="Times New Roman"/>
          <w:sz w:val="24"/>
          <w:szCs w:val="24"/>
        </w:rPr>
        <w:t xml:space="preserve">As the only purely empowerment move in the policy,  media reports </w:t>
      </w:r>
      <w:r>
        <w:rPr>
          <w:rFonts w:ascii="Times New Roman" w:eastAsia="Calibri" w:hAnsi="Times New Roman" w:cs="Times New Roman"/>
          <w:sz w:val="24"/>
          <w:szCs w:val="24"/>
        </w:rPr>
        <w:t>s</w:t>
      </w:r>
      <w:r w:rsidRPr="00841215">
        <w:rPr>
          <w:rFonts w:ascii="Times New Roman" w:eastAsia="Calibri" w:hAnsi="Times New Roman" w:cs="Times New Roman"/>
          <w:sz w:val="24"/>
          <w:szCs w:val="24"/>
        </w:rPr>
        <w:t>how that the fund has not been equitably distributed, and its implementation has been done without the key elements of empowerment, capacity assessment, namely training, systems development and mentoring (The Chronicle Saturday, 26 January 2013).</w:t>
      </w:r>
      <w:r w:rsidRPr="004D75D1">
        <w:rPr>
          <w:rFonts w:ascii="Times New Roman" w:eastAsia="Calibri" w:hAnsi="Times New Roman" w:cs="Times New Roman"/>
          <w:color w:val="FF0000"/>
          <w:sz w:val="24"/>
          <w:szCs w:val="24"/>
        </w:rPr>
        <w:t xml:space="preserve"> </w:t>
      </w:r>
    </w:p>
    <w:p w:rsidR="007F0EB5" w:rsidRPr="00855355" w:rsidRDefault="00E94DB1" w:rsidP="00855355">
      <w:pPr>
        <w:pStyle w:val="Heading3"/>
        <w:spacing w:after="240"/>
        <w:rPr>
          <w:rFonts w:ascii="Times New Roman" w:hAnsi="Times New Roman" w:cs="Times New Roman"/>
          <w:color w:val="auto"/>
          <w:sz w:val="24"/>
          <w:szCs w:val="24"/>
        </w:rPr>
      </w:pPr>
      <w:bookmarkStart w:id="34" w:name="_Toc389585793"/>
      <w:r w:rsidRPr="00855355">
        <w:rPr>
          <w:rFonts w:ascii="Times New Roman" w:hAnsi="Times New Roman" w:cs="Times New Roman"/>
          <w:color w:val="auto"/>
          <w:sz w:val="24"/>
          <w:szCs w:val="24"/>
        </w:rPr>
        <w:t>2.1.9</w:t>
      </w:r>
      <w:r w:rsidR="007F0EB5" w:rsidRPr="00855355">
        <w:rPr>
          <w:rFonts w:ascii="Times New Roman" w:hAnsi="Times New Roman" w:cs="Times New Roman"/>
          <w:color w:val="auto"/>
          <w:sz w:val="24"/>
          <w:szCs w:val="24"/>
        </w:rPr>
        <w:t xml:space="preserve"> </w:t>
      </w:r>
      <w:r w:rsidR="00947EEC" w:rsidRPr="00855355">
        <w:rPr>
          <w:rFonts w:ascii="Times New Roman" w:hAnsi="Times New Roman" w:cs="Times New Roman"/>
          <w:color w:val="auto"/>
          <w:sz w:val="24"/>
          <w:szCs w:val="24"/>
        </w:rPr>
        <w:t>The concept of microfinance and microcredit programmes</w:t>
      </w:r>
      <w:bookmarkEnd w:id="34"/>
      <w:r w:rsidR="00947EEC" w:rsidRPr="00855355">
        <w:rPr>
          <w:rFonts w:ascii="Times New Roman" w:hAnsi="Times New Roman" w:cs="Times New Roman"/>
          <w:color w:val="auto"/>
          <w:sz w:val="24"/>
          <w:szCs w:val="24"/>
        </w:rPr>
        <w:t xml:space="preserve"> </w:t>
      </w:r>
    </w:p>
    <w:p w:rsidR="007F0EB5" w:rsidRPr="008D0126" w:rsidRDefault="007F0EB5" w:rsidP="00855355">
      <w:pPr>
        <w:spacing w:after="240" w:line="360" w:lineRule="auto"/>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Microfinance/microc</w:t>
      </w:r>
      <w:r w:rsidRPr="008D0126">
        <w:rPr>
          <w:rFonts w:ascii="Times New Roman" w:hAnsi="Times New Roman" w:cs="Times New Roman"/>
          <w:color w:val="000000" w:themeColor="text1"/>
          <w:sz w:val="24"/>
          <w:szCs w:val="24"/>
        </w:rPr>
        <w:t xml:space="preserve">redit programmes are based on the theory of utilizing social capital to fuel development from below; as a result these programs have emerged as a </w:t>
      </w:r>
      <w:r w:rsidR="003B6D6D" w:rsidRPr="008D0126">
        <w:rPr>
          <w:rFonts w:ascii="Times New Roman" w:hAnsi="Times New Roman" w:cs="Times New Roman"/>
          <w:color w:val="000000" w:themeColor="text1"/>
          <w:sz w:val="24"/>
          <w:szCs w:val="24"/>
        </w:rPr>
        <w:t>favoured</w:t>
      </w:r>
      <w:r w:rsidRPr="008D0126">
        <w:rPr>
          <w:rFonts w:ascii="Times New Roman" w:hAnsi="Times New Roman" w:cs="Times New Roman"/>
          <w:color w:val="000000" w:themeColor="text1"/>
          <w:sz w:val="24"/>
          <w:szCs w:val="24"/>
        </w:rPr>
        <w:t xml:space="preserve"> model of development (Rankin, 2002:9). Microfinance is a phenomenon that reflects the provision of credit and microloans to low income people in order to enable them to engage in productive economic activities that help them enhance their income (Awojobi and Bein, 2011). Microfinance is a wider concept than microcredit as it includes the provision of other financial services like saving funds and insurance services in addition to the provision of microcredit; however the two terms (microfinance and microcredit) are often used interchangeably (Khandker, 1998). </w:t>
      </w:r>
    </w:p>
    <w:p w:rsidR="007F0EB5" w:rsidRPr="00C33B24" w:rsidRDefault="007F0EB5" w:rsidP="00227528">
      <w:pPr>
        <w:pStyle w:val="Default"/>
        <w:spacing w:line="360" w:lineRule="auto"/>
        <w:jc w:val="both"/>
        <w:rPr>
          <w:color w:val="000000" w:themeColor="text1"/>
        </w:rPr>
      </w:pPr>
    </w:p>
    <w:p w:rsidR="007F0EB5" w:rsidRDefault="007F0EB5" w:rsidP="00227528">
      <w:pPr>
        <w:pStyle w:val="Default"/>
        <w:spacing w:line="360" w:lineRule="auto"/>
        <w:jc w:val="both"/>
        <w:rPr>
          <w:color w:val="000000" w:themeColor="text1"/>
        </w:rPr>
      </w:pPr>
      <w:r w:rsidRPr="00C33B24">
        <w:rPr>
          <w:color w:val="000000" w:themeColor="text1"/>
        </w:rPr>
        <w:t>There are many definitions of microcredit. Generally the main idea behind it is to enable poor people to have access to financial services that they cannot attain through regular banks since they lack the collateral required in such a case. According t</w:t>
      </w:r>
      <w:r>
        <w:rPr>
          <w:color w:val="000000" w:themeColor="text1"/>
        </w:rPr>
        <w:t>o Schreiner &amp; Colombet (2001:</w:t>
      </w:r>
      <w:r w:rsidRPr="00C33B24">
        <w:rPr>
          <w:color w:val="000000" w:themeColor="text1"/>
        </w:rPr>
        <w:t xml:space="preserve"> 339) it is an “attempt to improve access to small deposits and small loans for poor households neglected by banks”. It also includes “the mobilization of savings and disbursement of micro-credit to the economically active poor, so as to provide employment and means of sustainability to improve the living standard in an economy” (Awojobi &amp; Bein, 2011, p. 160). In general the main purpose behind microcredit programmes are to “extend small loans to poor people for self-employment projects that generate income, allowing them to care for themselves and their families. In most cases, microcredit programs offer a combination of services and resources to their clients in addition to credit for self-employment. </w:t>
      </w:r>
    </w:p>
    <w:p w:rsidR="007F0EB5" w:rsidRDefault="007F0EB5" w:rsidP="00227528">
      <w:pPr>
        <w:pStyle w:val="Default"/>
        <w:spacing w:line="360" w:lineRule="auto"/>
        <w:jc w:val="both"/>
        <w:rPr>
          <w:color w:val="000000" w:themeColor="text1"/>
        </w:rPr>
      </w:pPr>
    </w:p>
    <w:p w:rsidR="007F0EB5" w:rsidRPr="00C33B24" w:rsidRDefault="007F0EB5" w:rsidP="00227528">
      <w:pPr>
        <w:pStyle w:val="Default"/>
        <w:spacing w:line="360" w:lineRule="auto"/>
        <w:jc w:val="both"/>
        <w:rPr>
          <w:color w:val="000000" w:themeColor="text1"/>
        </w:rPr>
      </w:pPr>
      <w:r>
        <w:rPr>
          <w:color w:val="000000" w:themeColor="text1"/>
        </w:rPr>
        <w:t xml:space="preserve"> </w:t>
      </w:r>
      <w:r w:rsidRPr="00C33B24">
        <w:rPr>
          <w:color w:val="000000" w:themeColor="text1"/>
        </w:rPr>
        <w:t xml:space="preserve">These often include savings facilities, training, networking, and peer support.” (The Microcredit Summit Campaign, 2009) Microcredit entails not only providing the poor with financial services but with the added capabilities needed to set up their self employment </w:t>
      </w:r>
      <w:r w:rsidRPr="00C33B24">
        <w:rPr>
          <w:color w:val="000000" w:themeColor="text1"/>
        </w:rPr>
        <w:lastRenderedPageBreak/>
        <w:t xml:space="preserve">business projects and maintain their sources of sustainable livelihoods instead of waiting for employment opportunities from the government (Fasoranti, 2010). Microcredit are given to the poor either to help them establish their new business projects or to help small entrepreneurs who already have their business to expand it and be more sustainable (Johnson &amp; Rogaly, 1997). Usually the duration of these kinds of loans are short-term, maximum two years, conditioned to be used in productive projects for example agriculture, industry, trading and not in consumption. Typically the interest rates are higher compared to traditional bank loans (Jaffer, 1999). </w:t>
      </w:r>
    </w:p>
    <w:p w:rsidR="007F0EB5" w:rsidRPr="00C33B24" w:rsidRDefault="007F0EB5" w:rsidP="00227528">
      <w:pPr>
        <w:pStyle w:val="Default"/>
        <w:spacing w:line="360" w:lineRule="auto"/>
        <w:jc w:val="both"/>
        <w:rPr>
          <w:color w:val="000000" w:themeColor="text1"/>
        </w:rPr>
      </w:pPr>
    </w:p>
    <w:p w:rsidR="007F0EB5" w:rsidRDefault="007F0EB5" w:rsidP="00227528">
      <w:pPr>
        <w:pStyle w:val="Default"/>
        <w:spacing w:line="360" w:lineRule="auto"/>
        <w:jc w:val="both"/>
        <w:rPr>
          <w:color w:val="000000" w:themeColor="text1"/>
        </w:rPr>
      </w:pPr>
      <w:r w:rsidRPr="00C33B24">
        <w:rPr>
          <w:color w:val="000000" w:themeColor="text1"/>
        </w:rPr>
        <w:t>Whilst microfinance institutions are not banks and should aim to serve people that do not have access to traditional banks, they still operate like traditional banks in that they are interested in making a profit. Hence microfinance institutions are two-faced in nature: “social nature and a for-profit nature” (Gutiérrez-Nieto et al., 2007, p. 131).</w:t>
      </w:r>
      <w:r>
        <w:rPr>
          <w:color w:val="000000" w:themeColor="text1"/>
        </w:rPr>
        <w:t xml:space="preserve"> The Kurera/Ukondla youth does not require collateral; the interests are at 10% and the loan repayment also is flexible between 6 to 36 months. (Chronicle, 21 November 2011). In light the above the Kurera/Ukondla would fall under the social nature as shown by the flexible terms offered by </w:t>
      </w:r>
      <w:r w:rsidR="00B75A87">
        <w:rPr>
          <w:color w:val="000000" w:themeColor="text1"/>
        </w:rPr>
        <w:t>the Central African Building</w:t>
      </w:r>
      <w:r>
        <w:rPr>
          <w:color w:val="000000" w:themeColor="text1"/>
        </w:rPr>
        <w:t xml:space="preserve"> Society (CABS). Furthermore youth being a vulnerable lack the required assets to provide as collateral.  </w:t>
      </w:r>
    </w:p>
    <w:p w:rsidR="007F0EB5" w:rsidRDefault="007F0EB5" w:rsidP="00227528">
      <w:pPr>
        <w:pStyle w:val="Default"/>
        <w:spacing w:line="360" w:lineRule="auto"/>
        <w:jc w:val="both"/>
        <w:rPr>
          <w:color w:val="000000" w:themeColor="text1"/>
        </w:rPr>
      </w:pPr>
      <w:r w:rsidRPr="00C33B24">
        <w:rPr>
          <w:color w:val="000000" w:themeColor="text1"/>
        </w:rPr>
        <w:t xml:space="preserve">There are different kinds of microcredit programmes; however in general microfinance institutions offer credit either through joint liability group lending or individual-based lending. The individual lending model is close to the banks model where there is a direct relationship between the programme and the loan holder, whereas the group lending model a group of borrowers are responsible for loan repayments. In this case if one of the group members does not repay the loan the others group members have to contribute otherwise the whole group will be deprived future access to loans from the programme (Hermes &amp; Lensink, 2007). </w:t>
      </w:r>
    </w:p>
    <w:p w:rsidR="007F0EB5" w:rsidRDefault="007F0EB5" w:rsidP="00227528">
      <w:pPr>
        <w:pStyle w:val="Default"/>
        <w:spacing w:line="360" w:lineRule="auto"/>
        <w:jc w:val="both"/>
        <w:rPr>
          <w:color w:val="000000" w:themeColor="text1"/>
        </w:rPr>
      </w:pPr>
    </w:p>
    <w:p w:rsidR="007F0EB5" w:rsidRPr="005A6A7C" w:rsidRDefault="007F0EB5" w:rsidP="00227528">
      <w:pPr>
        <w:pStyle w:val="Heading2"/>
        <w:spacing w:after="240" w:line="360" w:lineRule="auto"/>
        <w:rPr>
          <w:rFonts w:ascii="Times New Roman" w:hAnsi="Times New Roman" w:cs="Times New Roman"/>
          <w:color w:val="auto"/>
          <w:sz w:val="24"/>
          <w:szCs w:val="24"/>
        </w:rPr>
      </w:pPr>
      <w:bookmarkStart w:id="35" w:name="_Toc389585794"/>
      <w:r w:rsidRPr="005A6A7C">
        <w:rPr>
          <w:rFonts w:ascii="Times New Roman" w:hAnsi="Times New Roman" w:cs="Times New Roman"/>
          <w:color w:val="auto"/>
          <w:sz w:val="24"/>
          <w:szCs w:val="24"/>
        </w:rPr>
        <w:t xml:space="preserve">2.2 </w:t>
      </w:r>
      <w:r w:rsidR="00947EEC" w:rsidRPr="005A6A7C">
        <w:rPr>
          <w:rFonts w:ascii="Times New Roman" w:hAnsi="Times New Roman" w:cs="Times New Roman"/>
          <w:color w:val="auto"/>
          <w:sz w:val="24"/>
          <w:szCs w:val="24"/>
        </w:rPr>
        <w:t>Literature review</w:t>
      </w:r>
      <w:bookmarkEnd w:id="35"/>
    </w:p>
    <w:p w:rsidR="007F0EB5" w:rsidRDefault="007F0EB5" w:rsidP="00227528">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94640">
        <w:rPr>
          <w:rFonts w:ascii="Times New Roman" w:eastAsia="Calibri" w:hAnsi="Times New Roman" w:cs="Times New Roman"/>
          <w:sz w:val="24"/>
          <w:szCs w:val="24"/>
        </w:rPr>
        <w:t>This study i</w:t>
      </w:r>
      <w:r>
        <w:rPr>
          <w:rFonts w:ascii="Times New Roman" w:eastAsia="Calibri" w:hAnsi="Times New Roman" w:cs="Times New Roman"/>
          <w:sz w:val="24"/>
          <w:szCs w:val="24"/>
        </w:rPr>
        <w:t>s informed by</w:t>
      </w:r>
      <w:r w:rsidRPr="00994640">
        <w:rPr>
          <w:rFonts w:ascii="Times New Roman" w:eastAsia="Calibri" w:hAnsi="Times New Roman" w:cs="Times New Roman"/>
          <w:sz w:val="24"/>
          <w:szCs w:val="24"/>
        </w:rPr>
        <w:t xml:space="preserve"> the microfinance model of the Gramee</w:t>
      </w:r>
      <w:r>
        <w:rPr>
          <w:rFonts w:ascii="Times New Roman" w:eastAsia="Calibri" w:hAnsi="Times New Roman" w:cs="Times New Roman"/>
          <w:sz w:val="24"/>
          <w:szCs w:val="24"/>
        </w:rPr>
        <w:t>n Bank and the empowerment writings</w:t>
      </w:r>
      <w:r w:rsidRPr="00994640">
        <w:rPr>
          <w:rFonts w:ascii="Times New Roman" w:eastAsia="Calibri" w:hAnsi="Times New Roman" w:cs="Times New Roman"/>
          <w:sz w:val="24"/>
          <w:szCs w:val="24"/>
        </w:rPr>
        <w:t xml:space="preserve"> advanced by Amartya Sen (herein termed the Entitlement/Capability Approach). </w:t>
      </w:r>
      <w:r>
        <w:rPr>
          <w:rFonts w:ascii="Times New Roman" w:eastAsia="Calibri" w:hAnsi="Times New Roman" w:cs="Times New Roman"/>
          <w:sz w:val="24"/>
          <w:szCs w:val="24"/>
        </w:rPr>
        <w:t>The chosen literature is interlinked towards the</w:t>
      </w:r>
      <w:r w:rsidRPr="00994640">
        <w:rPr>
          <w:rFonts w:ascii="Times New Roman" w:eastAsia="Calibri" w:hAnsi="Times New Roman" w:cs="Times New Roman"/>
          <w:sz w:val="24"/>
          <w:szCs w:val="24"/>
        </w:rPr>
        <w:t xml:space="preserve"> goal of achieving sustainable livelihoods and eradication </w:t>
      </w:r>
      <w:r>
        <w:rPr>
          <w:rFonts w:ascii="Times New Roman" w:eastAsia="Calibri" w:hAnsi="Times New Roman" w:cs="Times New Roman"/>
          <w:sz w:val="24"/>
          <w:szCs w:val="24"/>
        </w:rPr>
        <w:t xml:space="preserve">of poverty. This is closely related to the topic under research; </w:t>
      </w:r>
      <w:r>
        <w:rPr>
          <w:rFonts w:ascii="Times New Roman" w:eastAsia="Calibri" w:hAnsi="Times New Roman" w:cs="Times New Roman"/>
          <w:sz w:val="24"/>
          <w:szCs w:val="24"/>
        </w:rPr>
        <w:lastRenderedPageBreak/>
        <w:t xml:space="preserve">investigating the impact of Kurera/Ukondla on youth livelihoods </w:t>
      </w:r>
      <w:r w:rsidRPr="00994640">
        <w:rPr>
          <w:rFonts w:ascii="Times New Roman" w:eastAsia="Calibri" w:hAnsi="Times New Roman" w:cs="Times New Roman"/>
          <w:sz w:val="24"/>
          <w:szCs w:val="24"/>
        </w:rPr>
        <w:t>(increasing capabilities and/or creating sustainable livelihoods) through pr</w:t>
      </w:r>
      <w:r>
        <w:rPr>
          <w:rFonts w:ascii="Times New Roman" w:eastAsia="Calibri" w:hAnsi="Times New Roman" w:cs="Times New Roman"/>
          <w:sz w:val="24"/>
          <w:szCs w:val="24"/>
        </w:rPr>
        <w:t>ovision of loans (microfinance).</w:t>
      </w:r>
      <w:r w:rsidRPr="00386D11">
        <w:rPr>
          <w:rFonts w:ascii="Times New Roman" w:eastAsia="Calibri" w:hAnsi="Times New Roman" w:cs="Times New Roman"/>
          <w:sz w:val="24"/>
          <w:szCs w:val="24"/>
        </w:rPr>
        <w:t xml:space="preserve"> Therefore the S</w:t>
      </w:r>
      <w:r>
        <w:rPr>
          <w:rFonts w:ascii="Times New Roman" w:eastAsia="Calibri" w:hAnsi="Times New Roman" w:cs="Times New Roman"/>
          <w:sz w:val="24"/>
          <w:szCs w:val="24"/>
        </w:rPr>
        <w:t xml:space="preserve">ustainable </w:t>
      </w:r>
      <w:r w:rsidRPr="00386D11">
        <w:rPr>
          <w:rFonts w:ascii="Times New Roman" w:eastAsia="Calibri" w:hAnsi="Times New Roman" w:cs="Times New Roman"/>
          <w:sz w:val="24"/>
          <w:szCs w:val="24"/>
        </w:rPr>
        <w:t>L</w:t>
      </w:r>
      <w:r>
        <w:rPr>
          <w:rFonts w:ascii="Times New Roman" w:eastAsia="Calibri" w:hAnsi="Times New Roman" w:cs="Times New Roman"/>
          <w:sz w:val="24"/>
          <w:szCs w:val="24"/>
        </w:rPr>
        <w:t xml:space="preserve">ivelihood </w:t>
      </w:r>
      <w:r w:rsidRPr="00386D11">
        <w:rPr>
          <w:rFonts w:ascii="Times New Roman" w:eastAsia="Calibri" w:hAnsi="Times New Roman" w:cs="Times New Roman"/>
          <w:sz w:val="24"/>
          <w:szCs w:val="24"/>
        </w:rPr>
        <w:t>F</w:t>
      </w:r>
      <w:r>
        <w:rPr>
          <w:rFonts w:ascii="Times New Roman" w:eastAsia="Calibri" w:hAnsi="Times New Roman" w:cs="Times New Roman"/>
          <w:sz w:val="24"/>
          <w:szCs w:val="24"/>
        </w:rPr>
        <w:t>ramework</w:t>
      </w:r>
      <w:r w:rsidRPr="00386D11">
        <w:rPr>
          <w:rFonts w:ascii="Times New Roman" w:eastAsia="Calibri" w:hAnsi="Times New Roman" w:cs="Times New Roman"/>
          <w:sz w:val="24"/>
          <w:szCs w:val="24"/>
        </w:rPr>
        <w:t xml:space="preserve"> is a tool that can used to assess impact</w:t>
      </w:r>
      <w:r>
        <w:rPr>
          <w:rFonts w:ascii="Times New Roman" w:eastAsia="Calibri" w:hAnsi="Times New Roman" w:cs="Times New Roman"/>
          <w:sz w:val="24"/>
          <w:szCs w:val="24"/>
        </w:rPr>
        <w:t xml:space="preserve"> of the IEEP’s Kurera/Ukondla youth fund</w:t>
      </w:r>
      <w:r w:rsidRPr="00386D11">
        <w:rPr>
          <w:rFonts w:ascii="Times New Roman" w:eastAsia="Calibri" w:hAnsi="Times New Roman" w:cs="Times New Roman"/>
          <w:sz w:val="24"/>
          <w:szCs w:val="24"/>
        </w:rPr>
        <w:t xml:space="preserve"> on a number of indicators such as poverty reduction, well-being and capabilitie</w:t>
      </w:r>
      <w:r w:rsidR="00B75A87">
        <w:rPr>
          <w:rFonts w:ascii="Times New Roman" w:eastAsia="Calibri" w:hAnsi="Times New Roman" w:cs="Times New Roman"/>
          <w:sz w:val="24"/>
          <w:szCs w:val="24"/>
        </w:rPr>
        <w:t>s (</w:t>
      </w:r>
      <w:hyperlink r:id="rId44" w:history="1">
        <w:r w:rsidR="00B75A87" w:rsidRPr="008A3493">
          <w:rPr>
            <w:rStyle w:val="Hyperlink"/>
            <w:rFonts w:ascii="Times New Roman" w:eastAsia="Calibri" w:hAnsi="Times New Roman" w:cs="Times New Roman"/>
            <w:sz w:val="24"/>
            <w:szCs w:val="24"/>
          </w:rPr>
          <w:t>www.researchjournal.com</w:t>
        </w:r>
      </w:hyperlink>
      <w:r w:rsidR="00B75A87">
        <w:rPr>
          <w:rFonts w:ascii="Times New Roman" w:eastAsia="Calibri" w:hAnsi="Times New Roman" w:cs="Times New Roman"/>
          <w:sz w:val="24"/>
          <w:szCs w:val="24"/>
        </w:rPr>
        <w:t xml:space="preserve"> ). As cited in (</w:t>
      </w:r>
      <w:hyperlink r:id="rId45" w:history="1">
        <w:r w:rsidR="00B75A87" w:rsidRPr="008A3493">
          <w:rPr>
            <w:rStyle w:val="Hyperlink"/>
            <w:rFonts w:ascii="Times New Roman" w:eastAsia="Calibri" w:hAnsi="Times New Roman" w:cs="Times New Roman"/>
            <w:sz w:val="24"/>
            <w:szCs w:val="24"/>
          </w:rPr>
          <w:t>www.researchjournal.com</w:t>
        </w:r>
      </w:hyperlink>
      <w:r w:rsidR="00B75A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explores Sen’</w:t>
      </w:r>
      <w:r w:rsidRPr="00386D11">
        <w:rPr>
          <w:rFonts w:ascii="Times New Roman" w:eastAsia="Calibri" w:hAnsi="Times New Roman" w:cs="Times New Roman"/>
          <w:sz w:val="24"/>
          <w:szCs w:val="24"/>
        </w:rPr>
        <w:t>s Capabili</w:t>
      </w:r>
      <w:r>
        <w:rPr>
          <w:rFonts w:ascii="Times New Roman" w:eastAsia="Calibri" w:hAnsi="Times New Roman" w:cs="Times New Roman"/>
          <w:sz w:val="24"/>
          <w:szCs w:val="24"/>
        </w:rPr>
        <w:t>ties of “</w:t>
      </w:r>
      <w:r w:rsidRPr="00386D11">
        <w:rPr>
          <w:rFonts w:ascii="Times New Roman" w:eastAsia="Calibri" w:hAnsi="Times New Roman" w:cs="Times New Roman"/>
          <w:sz w:val="24"/>
          <w:szCs w:val="24"/>
        </w:rPr>
        <w:t>what people can d</w:t>
      </w:r>
      <w:r>
        <w:rPr>
          <w:rFonts w:ascii="Times New Roman" w:eastAsia="Calibri" w:hAnsi="Times New Roman" w:cs="Times New Roman"/>
          <w:sz w:val="24"/>
          <w:szCs w:val="24"/>
        </w:rPr>
        <w:t>o or be with their entitlements”</w:t>
      </w:r>
      <w:r w:rsidRPr="00386D11">
        <w:rPr>
          <w:rFonts w:ascii="Times New Roman" w:eastAsia="Calibri" w:hAnsi="Times New Roman" w:cs="Times New Roman"/>
          <w:sz w:val="24"/>
          <w:szCs w:val="24"/>
        </w:rPr>
        <w:t xml:space="preserve"> and argues that the analysis will allow people themselves to define the criteria which</w:t>
      </w:r>
      <w:r w:rsidR="00B75A87">
        <w:rPr>
          <w:rFonts w:ascii="Times New Roman" w:eastAsia="Calibri" w:hAnsi="Times New Roman" w:cs="Times New Roman"/>
          <w:sz w:val="24"/>
          <w:szCs w:val="24"/>
        </w:rPr>
        <w:t xml:space="preserve"> are important. T</w:t>
      </w:r>
      <w:r w:rsidRPr="00386D11">
        <w:rPr>
          <w:rFonts w:ascii="Times New Roman" w:eastAsia="Calibri" w:hAnsi="Times New Roman" w:cs="Times New Roman"/>
          <w:sz w:val="24"/>
          <w:szCs w:val="24"/>
        </w:rPr>
        <w:t>he sustainable livelihoods outcome criteria may result in the inclusion of more diverse factors such as self-esteem, security, and happiness</w:t>
      </w:r>
      <w:r w:rsidR="00B75A87">
        <w:rPr>
          <w:rFonts w:ascii="Times New Roman" w:eastAsia="Calibri" w:hAnsi="Times New Roman" w:cs="Times New Roman"/>
          <w:sz w:val="24"/>
          <w:szCs w:val="24"/>
        </w:rPr>
        <w:t>, power and material concerns (</w:t>
      </w:r>
      <w:hyperlink r:id="rId46" w:history="1">
        <w:r w:rsidR="00B75A87" w:rsidRPr="008A3493">
          <w:rPr>
            <w:rStyle w:val="Hyperlink"/>
            <w:rFonts w:ascii="Times New Roman" w:eastAsia="Calibri" w:hAnsi="Times New Roman" w:cs="Times New Roman"/>
            <w:sz w:val="24"/>
            <w:szCs w:val="24"/>
          </w:rPr>
          <w:t>www.researchjournal.com</w:t>
        </w:r>
      </w:hyperlink>
      <w:r w:rsidR="00B75A87">
        <w:rPr>
          <w:rFonts w:ascii="Times New Roman" w:eastAsia="Calibri" w:hAnsi="Times New Roman" w:cs="Times New Roman"/>
          <w:sz w:val="24"/>
          <w:szCs w:val="24"/>
        </w:rPr>
        <w:t xml:space="preserve"> ).</w:t>
      </w:r>
    </w:p>
    <w:p w:rsidR="007F0EB5" w:rsidRDefault="007F0EB5" w:rsidP="00227528">
      <w:pPr>
        <w:spacing w:line="360" w:lineRule="auto"/>
        <w:jc w:val="both"/>
        <w:rPr>
          <w:rFonts w:ascii="Times New Roman" w:eastAsia="Calibri" w:hAnsi="Times New Roman" w:cs="Times New Roman"/>
          <w:sz w:val="24"/>
          <w:szCs w:val="24"/>
        </w:rPr>
      </w:pPr>
    </w:p>
    <w:p w:rsidR="007F0EB5" w:rsidRDefault="007F0EB5" w:rsidP="00227528">
      <w:pPr>
        <w:spacing w:line="360" w:lineRule="auto"/>
        <w:jc w:val="both"/>
        <w:rPr>
          <w:rFonts w:ascii="Times New Roman" w:eastAsia="Calibri" w:hAnsi="Times New Roman" w:cs="Times New Roman"/>
          <w:sz w:val="24"/>
          <w:szCs w:val="24"/>
        </w:rPr>
      </w:pPr>
    </w:p>
    <w:p w:rsidR="007F0EB5" w:rsidRPr="005A6A7C" w:rsidRDefault="007F0EB5" w:rsidP="00227528">
      <w:pPr>
        <w:pStyle w:val="Heading3"/>
        <w:spacing w:after="240" w:line="360" w:lineRule="auto"/>
        <w:rPr>
          <w:rFonts w:ascii="Times New Roman" w:eastAsia="Calibri" w:hAnsi="Times New Roman" w:cs="Times New Roman"/>
          <w:color w:val="auto"/>
          <w:sz w:val="24"/>
          <w:szCs w:val="24"/>
        </w:rPr>
      </w:pPr>
      <w:bookmarkStart w:id="36" w:name="_Toc389585795"/>
      <w:r w:rsidRPr="005A6A7C">
        <w:rPr>
          <w:rFonts w:ascii="Times New Roman" w:eastAsia="Calibri" w:hAnsi="Times New Roman" w:cs="Times New Roman"/>
          <w:color w:val="auto"/>
          <w:sz w:val="24"/>
          <w:szCs w:val="24"/>
        </w:rPr>
        <w:t xml:space="preserve">2.2.1 </w:t>
      </w:r>
      <w:r w:rsidR="00947EEC" w:rsidRPr="005A6A7C">
        <w:rPr>
          <w:rFonts w:ascii="Times New Roman" w:eastAsia="Calibri" w:hAnsi="Times New Roman" w:cs="Times New Roman"/>
          <w:color w:val="auto"/>
          <w:sz w:val="24"/>
          <w:szCs w:val="24"/>
        </w:rPr>
        <w:t>The Grameen Bank</w:t>
      </w:r>
      <w:bookmarkEnd w:id="36"/>
    </w:p>
    <w:p w:rsidR="007F0EB5" w:rsidRPr="00994640" w:rsidRDefault="007F0EB5" w:rsidP="00227528">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Grameen Bank frame work helps bring out the importance of financial capital (micro-credit) explained in the Sustainable Livelihood Framework as a way of achieving sustainable livelihoods outcomes. Thus a</w:t>
      </w:r>
      <w:r w:rsidRPr="00161A9A">
        <w:rPr>
          <w:rFonts w:ascii="Times New Roman" w:eastAsia="Calibri" w:hAnsi="Times New Roman" w:cs="Times New Roman"/>
          <w:sz w:val="24"/>
          <w:szCs w:val="24"/>
        </w:rPr>
        <w:t>ccess to micro-credit opportunities</w:t>
      </w:r>
      <w:r>
        <w:rPr>
          <w:rFonts w:ascii="Times New Roman" w:eastAsia="Calibri" w:hAnsi="Times New Roman" w:cs="Times New Roman"/>
          <w:sz w:val="24"/>
          <w:szCs w:val="24"/>
        </w:rPr>
        <w:t xml:space="preserve"> to youth</w:t>
      </w:r>
      <w:r w:rsidRPr="00161A9A">
        <w:rPr>
          <w:rFonts w:ascii="Times New Roman" w:eastAsia="Calibri" w:hAnsi="Times New Roman" w:cs="Times New Roman"/>
          <w:sz w:val="24"/>
          <w:szCs w:val="24"/>
        </w:rPr>
        <w:t xml:space="preserve"> can help to maintain livelihoods or pursue new ones</w:t>
      </w:r>
      <w:r>
        <w:rPr>
          <w:rFonts w:ascii="Times New Roman" w:eastAsia="Calibri" w:hAnsi="Times New Roman" w:cs="Times New Roman"/>
          <w:sz w:val="24"/>
          <w:szCs w:val="24"/>
        </w:rPr>
        <w:t xml:space="preserve">. </w:t>
      </w:r>
    </w:p>
    <w:p w:rsidR="007F0EB5" w:rsidRPr="00994640" w:rsidRDefault="007F0EB5" w:rsidP="00227528">
      <w:pPr>
        <w:spacing w:line="360" w:lineRule="auto"/>
        <w:ind w:left="720" w:firstLine="60"/>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w:t>
      </w:r>
      <w:r w:rsidRPr="00994640">
        <w:rPr>
          <w:rFonts w:ascii="Times New Roman" w:eastAsia="Calibri" w:hAnsi="Times New Roman" w:cs="Times New Roman"/>
          <w:i/>
          <w:sz w:val="24"/>
          <w:szCs w:val="24"/>
        </w:rPr>
        <w:t>Micro-credit is not a miracle cure that can eliminate poverty in one fell swoop. But it can end poverty for many and reduce its severity for others. Combined with other innovative programs that unleash people’s potential, micro-credit is an essential tool in our search for a poverty-free world’’</w:t>
      </w:r>
      <w:r w:rsidRPr="00994640">
        <w:rPr>
          <w:rFonts w:ascii="Times New Roman" w:eastAsia="Calibri" w:hAnsi="Times New Roman" w:cs="Times New Roman"/>
          <w:sz w:val="24"/>
          <w:szCs w:val="24"/>
        </w:rPr>
        <w:t xml:space="preserve">, argue Yunus and Jolin, (1999:171). </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"To argue that banking cannot be done with the poor because they do not have collateral is the same as arguing that men cannot fly because they do not have wings", argues Muhammad Yunus (founder of the Grameen Bank and microfinance model) in Ghattak and Guinnane, (1999:195). The idea of Grameen Bank originated in rural Chittagong, Bangladesh through a university professor, Muhammad Yunus in 1976 as </w:t>
      </w:r>
      <w:r>
        <w:rPr>
          <w:rFonts w:ascii="Times New Roman" w:eastAsia="Calibri" w:hAnsi="Times New Roman" w:cs="Times New Roman"/>
          <w:sz w:val="24"/>
          <w:szCs w:val="24"/>
        </w:rPr>
        <w:t>an experiment, (Khawari, 2004</w:t>
      </w:r>
      <w:r w:rsidRPr="00994640">
        <w:rPr>
          <w:rFonts w:ascii="Times New Roman" w:eastAsia="Calibri" w:hAnsi="Times New Roman" w:cs="Times New Roman"/>
          <w:sz w:val="24"/>
          <w:szCs w:val="24"/>
        </w:rPr>
        <w:t>). Much of the motivation behind the idea was the need for credit by the poor borrowers of the area which would eventually free them from the clutches of the informal moneylenders (because the poorest of the poor had no access to commercial cr</w:t>
      </w:r>
      <w:r>
        <w:rPr>
          <w:rFonts w:ascii="Times New Roman" w:eastAsia="Calibri" w:hAnsi="Times New Roman" w:cs="Times New Roman"/>
          <w:sz w:val="24"/>
          <w:szCs w:val="24"/>
        </w:rPr>
        <w:t>edit), (Jain &amp;Mansuri, 2003).</w:t>
      </w:r>
      <w:r w:rsidRPr="00994640">
        <w:rPr>
          <w:rFonts w:ascii="Times New Roman" w:eastAsia="Calibri" w:hAnsi="Times New Roman" w:cs="Times New Roman"/>
          <w:sz w:val="24"/>
          <w:szCs w:val="24"/>
        </w:rPr>
        <w:t xml:space="preserve"> Yunus </w:t>
      </w:r>
      <w:r w:rsidRPr="00994640">
        <w:rPr>
          <w:rFonts w:ascii="Times New Roman" w:eastAsia="Calibri" w:hAnsi="Times New Roman" w:cs="Times New Roman"/>
          <w:sz w:val="24"/>
          <w:szCs w:val="24"/>
        </w:rPr>
        <w:lastRenderedPageBreak/>
        <w:t xml:space="preserve">started a project giving out collateral free loans from his own pocket to the poor villagers for income-generating activities like weaving bamboo stools and </w:t>
      </w:r>
      <w:r>
        <w:rPr>
          <w:rFonts w:ascii="Times New Roman" w:eastAsia="Calibri" w:hAnsi="Times New Roman" w:cs="Times New Roman"/>
          <w:sz w:val="24"/>
          <w:szCs w:val="24"/>
        </w:rPr>
        <w:t>making pots, (Morduch, 1999</w:t>
      </w:r>
      <w:r w:rsidRPr="00994640">
        <w:rPr>
          <w:rFonts w:ascii="Times New Roman" w:eastAsia="Calibri" w:hAnsi="Times New Roman" w:cs="Times New Roman"/>
          <w:sz w:val="24"/>
          <w:szCs w:val="24"/>
        </w:rPr>
        <w:t xml:space="preserve">). </w:t>
      </w:r>
    </w:p>
    <w:p w:rsidR="007F0EB5" w:rsidRPr="00994640" w:rsidRDefault="007F0EB5"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94640">
        <w:rPr>
          <w:rFonts w:ascii="Times New Roman" w:eastAsia="Calibri" w:hAnsi="Times New Roman" w:cs="Times New Roman"/>
          <w:sz w:val="24"/>
          <w:szCs w:val="24"/>
        </w:rPr>
        <w:t>In 1976, Yunus launched the Grameen Bank Project in Jobra to experiment with a credit system that would provide banking services for the rural poor,</w:t>
      </w:r>
      <w:r>
        <w:rPr>
          <w:rFonts w:ascii="Times New Roman" w:eastAsia="Calibri" w:hAnsi="Times New Roman" w:cs="Times New Roman"/>
          <w:sz w:val="24"/>
          <w:szCs w:val="24"/>
        </w:rPr>
        <w:t>”</w:t>
      </w:r>
      <w:r w:rsidRPr="00994640">
        <w:rPr>
          <w:rFonts w:ascii="Times New Roman" w:eastAsia="Calibri" w:hAnsi="Times New Roman" w:cs="Times New Roman"/>
          <w:sz w:val="24"/>
          <w:szCs w:val="24"/>
        </w:rPr>
        <w:t xml:space="preserve"> (Levin, 2012:110). Grameen (“Village”) Bank opened with the five following objectives: Extend banking facilities to the poor, Eliminate exploitation of the poor, Promote self-employment for rural, unemployed Bangladeshis, Include the most disadvantaged (especially women) in leadership roles, and Reverse the cycle of “low income, low saving &amp; low investment” to “low income, injection of credit, investment, more income, more savings, more investment, more income”, (Levin, 2012:110). The United Nations declared 2005 the “International Year of Microcredit” to encourage global awareness and action, and in 2006 the Grameen Bank and Yunus jointly won the Nobel Peace Prize for their combined efforts to empower the poor, (Molenaar, </w:t>
      </w:r>
      <w:r>
        <w:rPr>
          <w:rFonts w:ascii="Times New Roman" w:eastAsia="Calibri" w:hAnsi="Times New Roman" w:cs="Times New Roman"/>
          <w:sz w:val="24"/>
          <w:szCs w:val="24"/>
        </w:rPr>
        <w:t>2008</w:t>
      </w:r>
      <w:r w:rsidRPr="00994640">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The GB lends at a commercial interest rate of 20% per annum, (</w:t>
      </w:r>
      <w:r w:rsidRPr="00994640">
        <w:rPr>
          <w:rFonts w:ascii="Times New Roman" w:eastAsia="Calibri" w:hAnsi="Times New Roman" w:cs="Times New Roman"/>
          <w:bCs/>
          <w:sz w:val="24"/>
          <w:szCs w:val="24"/>
          <w:lang w:val="en-US"/>
        </w:rPr>
        <w:t>Satgar, 2003:22</w:t>
      </w:r>
      <w:r w:rsidRPr="00994640">
        <w:rPr>
          <w:rFonts w:ascii="Times New Roman" w:eastAsia="Calibri" w:hAnsi="Times New Roman" w:cs="Times New Roman"/>
          <w:sz w:val="24"/>
          <w:szCs w:val="24"/>
        </w:rPr>
        <w:t>); 8% for housing loans, 5% for student loans, and 0% for loans to ‘Struggling Members’ (beggars). In contrast, the Bangladeshi government offers a 22% interest rate on loans and the Microcredit Regulatory Authority suggests a range of 25-33% interest rates.</w:t>
      </w:r>
      <w:r w:rsidRPr="00DA4DED">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While the Kurera/Ukondla</w:t>
      </w:r>
      <w:r w:rsidR="00F84BAB">
        <w:rPr>
          <w:rFonts w:ascii="Times New Roman" w:eastAsia="Calibri" w:hAnsi="Times New Roman" w:cs="Times New Roman"/>
          <w:sz w:val="24"/>
          <w:szCs w:val="24"/>
        </w:rPr>
        <w:t xml:space="preserve"> youth fund</w:t>
      </w:r>
      <w:r>
        <w:rPr>
          <w:rFonts w:ascii="Times New Roman" w:eastAsia="Calibri" w:hAnsi="Times New Roman" w:cs="Times New Roman"/>
          <w:sz w:val="24"/>
          <w:szCs w:val="24"/>
        </w:rPr>
        <w:t xml:space="preserve"> interest rates are at 10% per annum and the loan repayment period is 6-36months depending on the amount of money the youth would have borrowed. The interest rates and the repayment period offered by Kurera/Ukondla youth fund are flexible to allow youths to have a sustainable livelihoods. </w:t>
      </w:r>
      <w:r w:rsidRPr="00994640">
        <w:rPr>
          <w:rFonts w:ascii="Times New Roman" w:eastAsia="Calibri" w:hAnsi="Times New Roman" w:cs="Times New Roman"/>
          <w:sz w:val="24"/>
          <w:szCs w:val="24"/>
        </w:rPr>
        <w:t xml:space="preserve"> As a measure of success, the Grameen Bank estimates that since its opening in 1983, 68% of borrowers’ families have risen above the poverty line, (Grameen Bank, 2011). </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Professor Yunus, in 1983, developed an innovative lending technique that resulted in unprecedented success, (Levin, 20</w:t>
      </w:r>
      <w:r>
        <w:rPr>
          <w:rFonts w:ascii="Times New Roman" w:eastAsia="Calibri" w:hAnsi="Times New Roman" w:cs="Times New Roman"/>
          <w:sz w:val="24"/>
          <w:szCs w:val="24"/>
        </w:rPr>
        <w:t>12</w:t>
      </w:r>
      <w:r w:rsidRPr="00994640">
        <w:rPr>
          <w:rFonts w:ascii="Times New Roman" w:eastAsia="Calibri" w:hAnsi="Times New Roman" w:cs="Times New Roman"/>
          <w:sz w:val="24"/>
          <w:szCs w:val="24"/>
        </w:rPr>
        <w:t>). He extended loans to groups (mainly women), correctly predicting that a sense of collective responsibility and fear of public shame would discourage loan defaults. Loaning to ‘joint liability groups’ resulted in unparalleled rates of repayment which in turn enabled him to offer more loans to the poo</w:t>
      </w:r>
      <w:r>
        <w:rPr>
          <w:rFonts w:ascii="Times New Roman" w:eastAsia="Calibri" w:hAnsi="Times New Roman" w:cs="Times New Roman"/>
          <w:sz w:val="24"/>
          <w:szCs w:val="24"/>
        </w:rPr>
        <w:t>rest villagers, (Levin, 2012</w:t>
      </w:r>
      <w:r w:rsidRPr="00994640">
        <w:rPr>
          <w:rFonts w:ascii="Times New Roman" w:eastAsia="Calibri" w:hAnsi="Times New Roman" w:cs="Times New Roman"/>
          <w:sz w:val="24"/>
          <w:szCs w:val="24"/>
        </w:rPr>
        <w:t xml:space="preserve">).Yunus’s model requires prompt repayment of small loans (usually around $250) which allows money to be recycled quickly to new borrowers (Rai, 2011). </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Weiss, (1988) reflecting on the successes of both the Italian and Japanese microenterprise sectors since 1945, concludes that ‘the core of modern micro-capitalism is not competitive </w:t>
      </w:r>
      <w:r w:rsidRPr="00994640">
        <w:rPr>
          <w:rFonts w:ascii="Times New Roman" w:eastAsia="Calibri" w:hAnsi="Times New Roman" w:cs="Times New Roman"/>
          <w:sz w:val="24"/>
          <w:szCs w:val="24"/>
        </w:rPr>
        <w:lastRenderedPageBreak/>
        <w:t>individualism but collective endeavour’. Under the scheme 5% of the loan amount is credited to a group fund and 25% of the interest payment is contributed towards the group’s emergency fund, which provides insurance coverage against default, disability, death and other accidents. Grameen Generalised System has been regarded as Grameen two (2) which provided basic loans, housing loan, higher education loan and interest free beggar loan</w:t>
      </w:r>
      <w:r>
        <w:rPr>
          <w:rFonts w:ascii="Times New Roman" w:eastAsia="Calibri" w:hAnsi="Times New Roman" w:cs="Times New Roman"/>
          <w:sz w:val="24"/>
          <w:szCs w:val="24"/>
        </w:rPr>
        <w:t>. “It also facilitated for large or</w:t>
      </w:r>
      <w:r w:rsidRPr="00994640">
        <w:rPr>
          <w:rFonts w:ascii="Times New Roman" w:eastAsia="Calibri" w:hAnsi="Times New Roman" w:cs="Times New Roman"/>
          <w:sz w:val="24"/>
          <w:szCs w:val="24"/>
        </w:rPr>
        <w:t xml:space="preserve"> small enterprise loans</w:t>
      </w:r>
      <w:r>
        <w:rPr>
          <w:rFonts w:ascii="Times New Roman" w:eastAsia="Calibri" w:hAnsi="Times New Roman" w:cs="Times New Roman"/>
          <w:sz w:val="24"/>
          <w:szCs w:val="24"/>
        </w:rPr>
        <w:t>”</w:t>
      </w:r>
      <w:r w:rsidRPr="00994640">
        <w:rPr>
          <w:rFonts w:ascii="Times New Roman" w:eastAsia="Calibri" w:hAnsi="Times New Roman" w:cs="Times New Roman"/>
          <w:sz w:val="24"/>
          <w:szCs w:val="24"/>
        </w:rPr>
        <w:t xml:space="preserve"> (Chowdhury, 2010:4-5); and GB has adapted through introducing new products such as flexible loans, voluntary savings and mandatory savings, </w:t>
      </w:r>
    </w:p>
    <w:p w:rsidR="007F0EB5"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The Grameen Bank (GB) model views credit as a cutting edge tool for affecting those inequalities that confine the poor to a poverty cycle and for releasing the inherent capacities of peo</w:t>
      </w:r>
      <w:r>
        <w:rPr>
          <w:rFonts w:ascii="Times New Roman" w:eastAsia="Calibri" w:hAnsi="Times New Roman" w:cs="Times New Roman"/>
          <w:sz w:val="24"/>
          <w:szCs w:val="24"/>
        </w:rPr>
        <w:t>ple, (Hossain and Knight, 2008</w:t>
      </w:r>
      <w:r w:rsidRPr="00994640">
        <w:rPr>
          <w:rFonts w:ascii="Times New Roman" w:eastAsia="Calibri" w:hAnsi="Times New Roman" w:cs="Times New Roman"/>
          <w:sz w:val="24"/>
          <w:szCs w:val="24"/>
        </w:rPr>
        <w:t>). Professor Muhammad Yunus argued that the conventional banking system is anti-poor, anti-women and anti-illiterate and thus has contributed to maintaining the status quo betwee</w:t>
      </w:r>
      <w:r>
        <w:rPr>
          <w:rFonts w:ascii="Times New Roman" w:eastAsia="Calibri" w:hAnsi="Times New Roman" w:cs="Times New Roman"/>
          <w:sz w:val="24"/>
          <w:szCs w:val="24"/>
        </w:rPr>
        <w:t>n the rich and poor, (1998</w:t>
      </w:r>
      <w:r w:rsidRPr="00994640">
        <w:rPr>
          <w:rFonts w:ascii="Times New Roman" w:eastAsia="Calibri" w:hAnsi="Times New Roman" w:cs="Times New Roman"/>
          <w:sz w:val="24"/>
          <w:szCs w:val="24"/>
        </w:rPr>
        <w:t>). Researc</w:t>
      </w:r>
      <w:r>
        <w:rPr>
          <w:rFonts w:ascii="Times New Roman" w:eastAsia="Calibri" w:hAnsi="Times New Roman" w:cs="Times New Roman"/>
          <w:sz w:val="24"/>
          <w:szCs w:val="24"/>
        </w:rPr>
        <w:t>h by Hossain and Knight, (2008</w:t>
      </w:r>
      <w:r w:rsidRPr="00994640">
        <w:rPr>
          <w:rFonts w:ascii="Times New Roman" w:eastAsia="Calibri" w:hAnsi="Times New Roman" w:cs="Times New Roman"/>
          <w:sz w:val="24"/>
          <w:szCs w:val="24"/>
        </w:rPr>
        <w:t xml:space="preserve">) presents further evidence of what makes Grameen Bank different from other banks and MFIs who operate microcredit with the poor. Grameen microcredit monitoring approach offers a micro-insurance against a nominal yearly fee from its borrowers. In the event that the investment of the borrowers face proven loss (natural catastrophes, death, etc), the credit gets automatically written off. If a borrower or her/his partner dies, the husband/wife of the deceased partner gets a sum from the Bank as funeral expenditure, (Grameen Bank, 2011). </w:t>
      </w:r>
    </w:p>
    <w:p w:rsidR="008D783E" w:rsidRPr="009D2E0E" w:rsidRDefault="007F0EB5" w:rsidP="008D783E">
      <w:pPr>
        <w:pStyle w:val="Heading2"/>
        <w:rPr>
          <w:color w:val="auto"/>
        </w:rPr>
      </w:pPr>
      <w:bookmarkStart w:id="37" w:name="_Toc389585796"/>
      <w:r w:rsidRPr="002D0724">
        <w:rPr>
          <w:rStyle w:val="Heading4Char"/>
          <w:rFonts w:ascii="Times New Roman" w:hAnsi="Times New Roman" w:cs="Times New Roman"/>
          <w:b/>
          <w:i w:val="0"/>
          <w:color w:val="auto"/>
          <w:sz w:val="28"/>
          <w:szCs w:val="28"/>
        </w:rPr>
        <w:t xml:space="preserve">2.2.1.1 </w:t>
      </w:r>
      <w:r w:rsidR="00F23069">
        <w:rPr>
          <w:rStyle w:val="Heading4Char"/>
          <w:rFonts w:ascii="Times New Roman" w:hAnsi="Times New Roman" w:cs="Times New Roman"/>
          <w:b/>
          <w:i w:val="0"/>
          <w:color w:val="auto"/>
          <w:sz w:val="28"/>
          <w:szCs w:val="28"/>
        </w:rPr>
        <w:t xml:space="preserve">The Impact </w:t>
      </w:r>
      <w:r w:rsidR="008D783E" w:rsidRPr="002D0724">
        <w:rPr>
          <w:rStyle w:val="Heading4Char"/>
          <w:rFonts w:ascii="Times New Roman" w:hAnsi="Times New Roman" w:cs="Times New Roman"/>
          <w:b/>
          <w:i w:val="0"/>
          <w:color w:val="auto"/>
          <w:sz w:val="28"/>
          <w:szCs w:val="28"/>
        </w:rPr>
        <w:t>of Microcredit Programs</w:t>
      </w:r>
      <w:r w:rsidR="002D0724">
        <w:rPr>
          <w:rStyle w:val="Heading4Char"/>
          <w:rFonts w:ascii="Times New Roman" w:hAnsi="Times New Roman" w:cs="Times New Roman"/>
          <w:b/>
          <w:i w:val="0"/>
          <w:color w:val="auto"/>
          <w:sz w:val="28"/>
          <w:szCs w:val="28"/>
        </w:rPr>
        <w:t>.</w:t>
      </w:r>
      <w:bookmarkEnd w:id="37"/>
    </w:p>
    <w:p w:rsidR="008D783E" w:rsidRPr="009D2E0E" w:rsidRDefault="009D2E0E" w:rsidP="009D2E0E">
      <w:pPr>
        <w:pStyle w:val="Default"/>
        <w:tabs>
          <w:tab w:val="left" w:pos="3435"/>
          <w:tab w:val="left" w:pos="4020"/>
        </w:tabs>
        <w:spacing w:line="360" w:lineRule="auto"/>
        <w:jc w:val="both"/>
        <w:rPr>
          <w:color w:val="auto"/>
        </w:rPr>
      </w:pPr>
      <w:r w:rsidRPr="009D2E0E">
        <w:rPr>
          <w:color w:val="auto"/>
        </w:rPr>
        <w:tab/>
      </w:r>
      <w:r w:rsidRPr="009D2E0E">
        <w:rPr>
          <w:color w:val="auto"/>
        </w:rPr>
        <w:tab/>
      </w:r>
    </w:p>
    <w:p w:rsidR="008D783E" w:rsidRPr="00C33B24" w:rsidRDefault="008D783E" w:rsidP="008D783E">
      <w:pPr>
        <w:pStyle w:val="Default"/>
        <w:spacing w:line="360" w:lineRule="auto"/>
        <w:jc w:val="both"/>
        <w:rPr>
          <w:color w:val="000000" w:themeColor="text1"/>
        </w:rPr>
      </w:pPr>
      <w:r w:rsidRPr="00C33B24">
        <w:rPr>
          <w:color w:val="000000" w:themeColor="text1"/>
        </w:rPr>
        <w:t xml:space="preserve">The impact of microcredit programmes on reducing poverty and enhancing social well-being of the poor has been widely investigated. Reviewing the literature investigating the microfinance impact on poverty alleviation shows disparities between supporters and opponents. In summary one can identify three main positions in the microfinance literature: those that argue for the positive impact of microcredit on the poor; those that argue for the negative impact of microcredit on the poor; and the third position lies somewhere in between where there is a positive impact yet not for the poorest. </w:t>
      </w:r>
    </w:p>
    <w:p w:rsidR="008D783E" w:rsidRPr="00C33B24" w:rsidRDefault="008D783E" w:rsidP="008D783E">
      <w:pPr>
        <w:pStyle w:val="Default"/>
        <w:spacing w:line="360" w:lineRule="auto"/>
        <w:jc w:val="both"/>
        <w:rPr>
          <w:color w:val="000000" w:themeColor="text1"/>
        </w:rPr>
      </w:pPr>
    </w:p>
    <w:p w:rsidR="008D783E" w:rsidRPr="00C33B24" w:rsidRDefault="008D783E" w:rsidP="008D783E">
      <w:pPr>
        <w:pStyle w:val="Default"/>
        <w:spacing w:line="360" w:lineRule="auto"/>
        <w:jc w:val="both"/>
        <w:rPr>
          <w:color w:val="000000" w:themeColor="text1"/>
        </w:rPr>
      </w:pPr>
      <w:r>
        <w:rPr>
          <w:color w:val="000000" w:themeColor="text1"/>
        </w:rPr>
        <w:t>Supporters for microfinance argue that microfinance has</w:t>
      </w:r>
      <w:r w:rsidRPr="00C33B24">
        <w:rPr>
          <w:color w:val="000000" w:themeColor="text1"/>
        </w:rPr>
        <w:t xml:space="preserve"> a positive impact not merely on the poor household income and consumption level but on their social wellbeing as well, reflected by the impact of these programmes on recipients’ level of education, health and children </w:t>
      </w:r>
      <w:r>
        <w:rPr>
          <w:color w:val="000000" w:themeColor="text1"/>
        </w:rPr>
        <w:lastRenderedPageBreak/>
        <w:t xml:space="preserve">nutrition. </w:t>
      </w:r>
      <w:r w:rsidRPr="00C33B24">
        <w:rPr>
          <w:color w:val="000000" w:themeColor="text1"/>
        </w:rPr>
        <w:t>The positive impacts of microcredit on income and consumption levels have been well documented. For example, in</w:t>
      </w:r>
      <w:r>
        <w:rPr>
          <w:color w:val="000000" w:themeColor="text1"/>
        </w:rPr>
        <w:t xml:space="preserve"> the</w:t>
      </w:r>
      <w:r w:rsidRPr="00C33B24">
        <w:rPr>
          <w:color w:val="000000" w:themeColor="text1"/>
        </w:rPr>
        <w:t xml:space="preserve"> study on participants of Grameen Bank in </w:t>
      </w:r>
      <w:r>
        <w:rPr>
          <w:color w:val="000000" w:themeColor="text1"/>
        </w:rPr>
        <w:t>Bangladesh, Hossain (1988) discovered</w:t>
      </w:r>
      <w:r w:rsidRPr="00C33B24">
        <w:rPr>
          <w:color w:val="000000" w:themeColor="text1"/>
        </w:rPr>
        <w:t xml:space="preserve"> significant impacts of the effect of microcredit programmes on alleviating poverty in Bangladesh. This was reflected in higher income, capital accumulation and employment among loan recipients. Similarly Khandker (1998) found that 5% of the loan recipients’ households in Bangladesh were able to get out of poverty due to the loans from microcredit institutions. In both studies there were spill-over effects where the overall employment rate and wages rate were enhanced in the whole village in which the microcredit programs operated. Additionally the significant effects for the programmes were found to be greater when the recipient was a woman (Pitt &amp; Khandker, 1998). Other research in Bangladesh by Mustafa (1996) found that microcredit programmes enabled the recipients to enhance their material wellbeing reflected in indicators such as wealth, revenue earning assets, value of house structure, the level of cash earned, per capita expenditure on food, total household expenditure. While Zaman (1999) found microcredit programmes to enhance recipients’ ability to build assets and reduce their vulnerability by enabling them smooth their consumption through balancing between their savings and spending during different phases of their life, hence become less vulnerable to income shocks. The result</w:t>
      </w:r>
      <w:r w:rsidR="00DB1CDE">
        <w:rPr>
          <w:color w:val="000000" w:themeColor="text1"/>
        </w:rPr>
        <w:t>s showed that in general participants were</w:t>
      </w:r>
      <w:r w:rsidRPr="00C33B24">
        <w:rPr>
          <w:color w:val="000000" w:themeColor="text1"/>
        </w:rPr>
        <w:t xml:space="preserve"> rel</w:t>
      </w:r>
      <w:r w:rsidR="00DB1CDE">
        <w:rPr>
          <w:color w:val="000000" w:themeColor="text1"/>
        </w:rPr>
        <w:t xml:space="preserve">atively more efficient </w:t>
      </w:r>
      <w:r w:rsidRPr="00C33B24">
        <w:rPr>
          <w:color w:val="000000" w:themeColor="text1"/>
        </w:rPr>
        <w:t>in promoting the well-being of t</w:t>
      </w:r>
      <w:r w:rsidR="00DB1CDE">
        <w:rPr>
          <w:color w:val="000000" w:themeColor="text1"/>
        </w:rPr>
        <w:t>he households. The</w:t>
      </w:r>
      <w:r w:rsidRPr="00C33B24">
        <w:rPr>
          <w:color w:val="000000" w:themeColor="text1"/>
        </w:rPr>
        <w:t xml:space="preserve"> results were further emphasized in further studies in Bangladesh (see Khandker et al., 1998; Khandker, 2001, 2003). </w:t>
      </w:r>
    </w:p>
    <w:p w:rsidR="008D783E" w:rsidRDefault="008D783E" w:rsidP="008D783E">
      <w:pPr>
        <w:pStyle w:val="Default"/>
        <w:spacing w:line="360" w:lineRule="auto"/>
        <w:jc w:val="both"/>
        <w:rPr>
          <w:color w:val="000000" w:themeColor="text1"/>
        </w:rPr>
      </w:pPr>
    </w:p>
    <w:p w:rsidR="008D783E" w:rsidRPr="00C33B24" w:rsidRDefault="008D783E" w:rsidP="008D783E">
      <w:pPr>
        <w:pStyle w:val="Default"/>
        <w:spacing w:line="360" w:lineRule="auto"/>
        <w:jc w:val="both"/>
        <w:rPr>
          <w:color w:val="000000" w:themeColor="text1"/>
        </w:rPr>
      </w:pPr>
      <w:r w:rsidRPr="00C33B24">
        <w:rPr>
          <w:color w:val="000000" w:themeColor="text1"/>
        </w:rPr>
        <w:t xml:space="preserve">Positive impacts of microcredit have also been found by Kaboski &amp; Townsend (2005) who evaluated the impacts of microfinance institutions in rural Thailand. They found it to enhance asset growth, consumption smoothing and occupational mobility, while decreasing borrowers’ vulnerability, also especially if women are the main recipients. In another study Kaboski &amp; Townsend (2009) found that income, consumption and agricultural investment increased among recipients as well as overall wages levels in a village in Thailand. In Mexico Bruhn &amp; Love (2009) found positive impacts of opening a new microcredit institution branch on business ownership, income and employment. </w:t>
      </w:r>
    </w:p>
    <w:p w:rsidR="008D783E" w:rsidRPr="00C33B24" w:rsidRDefault="008D783E" w:rsidP="008D783E">
      <w:pPr>
        <w:pStyle w:val="Default"/>
        <w:spacing w:line="360" w:lineRule="auto"/>
        <w:jc w:val="both"/>
        <w:rPr>
          <w:color w:val="000000" w:themeColor="text1"/>
        </w:rPr>
      </w:pPr>
    </w:p>
    <w:p w:rsidR="008D783E" w:rsidRPr="00C33B24" w:rsidRDefault="008D783E" w:rsidP="008D783E">
      <w:pPr>
        <w:pStyle w:val="Default"/>
        <w:spacing w:line="360" w:lineRule="auto"/>
        <w:jc w:val="both"/>
        <w:rPr>
          <w:color w:val="000000" w:themeColor="text1"/>
        </w:rPr>
      </w:pPr>
      <w:r w:rsidRPr="00C33B24">
        <w:rPr>
          <w:color w:val="000000" w:themeColor="text1"/>
        </w:rPr>
        <w:t xml:space="preserve">In addition microcredit programmes have been found to enhance household social well-being and women empowerment. In his study Khander (1998) found significantly higher levels of schooling for children and especially that of girls for all credit program participants. Other positive impacts of microcredit on households’ wellbeing were found in their children’s </w:t>
      </w:r>
      <w:r w:rsidR="007C7CCB">
        <w:rPr>
          <w:color w:val="000000" w:themeColor="text1"/>
        </w:rPr>
        <w:lastRenderedPageBreak/>
        <w:t>education, health, reduced vulnerability and improved food security.</w:t>
      </w:r>
      <w:r w:rsidRPr="00C33B24">
        <w:rPr>
          <w:color w:val="000000" w:themeColor="text1"/>
        </w:rPr>
        <w:t xml:space="preserve"> More</w:t>
      </w:r>
      <w:r w:rsidR="007C7CCB">
        <w:rPr>
          <w:color w:val="000000" w:themeColor="text1"/>
        </w:rPr>
        <w:t>over, microcredit empowers peopl</w:t>
      </w:r>
      <w:r w:rsidR="00D26AD9">
        <w:rPr>
          <w:color w:val="000000" w:themeColor="text1"/>
        </w:rPr>
        <w:t>e</w:t>
      </w:r>
      <w:r w:rsidRPr="00C33B24">
        <w:rPr>
          <w:color w:val="000000" w:themeColor="text1"/>
        </w:rPr>
        <w:t xml:space="preserve"> by enabling them to make their own decisions, increase their mobility, awareness, and self-esteem (Hashemi et al., 1996; Schuler et al., 1997</w:t>
      </w:r>
      <w:r w:rsidR="007C7CCB">
        <w:rPr>
          <w:color w:val="000000" w:themeColor="text1"/>
        </w:rPr>
        <w:t>; Husain, 1998; Zaman, 1999).</w:t>
      </w:r>
      <w:r w:rsidRPr="00C33B24">
        <w:rPr>
          <w:color w:val="000000" w:themeColor="text1"/>
        </w:rPr>
        <w:t xml:space="preserve"> However this significant positive impact of microcredit was not reached by other studies. Banerjee et al (2010) did not find such positive impacts on social wellbeing like measures </w:t>
      </w:r>
      <w:r w:rsidR="007C7CCB">
        <w:rPr>
          <w:color w:val="000000" w:themeColor="text1"/>
        </w:rPr>
        <w:t>of health, education, or</w:t>
      </w:r>
      <w:r w:rsidRPr="00C33B24">
        <w:rPr>
          <w:color w:val="000000" w:themeColor="text1"/>
        </w:rPr>
        <w:t xml:space="preserve"> empowerment</w:t>
      </w:r>
      <w:r w:rsidR="007C7CCB">
        <w:rPr>
          <w:color w:val="000000" w:themeColor="text1"/>
        </w:rPr>
        <w:t xml:space="preserve"> of the beneficiaries</w:t>
      </w:r>
      <w:r w:rsidRPr="00C33B24">
        <w:rPr>
          <w:color w:val="000000" w:themeColor="text1"/>
        </w:rPr>
        <w:t xml:space="preserve">. Lastly, Karlan &amp; Zinman (2009) found no positive impact on the social wellbeing of the household in India especially when women were the participants. On the contrary he found that males’ applicants are significantly more likely to enrol their children in school than female applicants. </w:t>
      </w:r>
      <w:r w:rsidR="0052195C">
        <w:rPr>
          <w:color w:val="000000" w:themeColor="text1"/>
        </w:rPr>
        <w:t>Socio- economic impacts were also identified in the Grameen bank participants. Khandler (1996) notes that that the Grameen bank had socio-economic impacts as evidenced by male borrowing from the Grameen bank reduced fertility by 4percent and increasing contraception by 37 percent. Thus microfinance has the ability to reduce unwanted and teenage pregnancy on both males and females as they would have found a source of income. Indirect benefits</w:t>
      </w:r>
      <w:r w:rsidR="00551E4A">
        <w:rPr>
          <w:color w:val="000000" w:themeColor="text1"/>
        </w:rPr>
        <w:t xml:space="preserve"> were envisaged as a result of the Grameen bank experience. Khandler (1996) further observes that the Grameen bank helped to increase household income by 24percent, total value production (both farm and nonfarm) by 56percent, labour force and monthly hours worked by 7 percent and rural wage by 5percent. In this light while  microfinance seeks to benefit the immediate beneficiaries, it is crystal clear that there are spill over effects of microfinance as evidenced by the Grameen bank experience were they indirect beneficiaries as a result of the project.</w:t>
      </w:r>
    </w:p>
    <w:p w:rsidR="008D783E" w:rsidRPr="00C33B24" w:rsidRDefault="008D783E" w:rsidP="008D783E">
      <w:pPr>
        <w:pStyle w:val="Default"/>
        <w:spacing w:line="360" w:lineRule="auto"/>
        <w:jc w:val="both"/>
        <w:rPr>
          <w:color w:val="000000" w:themeColor="text1"/>
        </w:rPr>
      </w:pPr>
    </w:p>
    <w:p w:rsidR="008D783E" w:rsidRPr="00C33B24" w:rsidRDefault="008D783E" w:rsidP="008D783E">
      <w:pPr>
        <w:pStyle w:val="Default"/>
        <w:spacing w:line="360" w:lineRule="auto"/>
        <w:jc w:val="both"/>
        <w:rPr>
          <w:color w:val="000000" w:themeColor="text1"/>
        </w:rPr>
      </w:pPr>
      <w:r w:rsidRPr="00C33B24">
        <w:rPr>
          <w:color w:val="000000" w:themeColor="text1"/>
        </w:rPr>
        <w:t xml:space="preserve">On the other side of the argument Adams &amp; Pischke (1992) found microcredit to be ineffective on the poor income and overall well-being status. The researchers argued that lacking financial services is not the most pressing problems faced by the poor; and further argued that their problems will not be solved by going into further debt. The cost of providing these financial services was also very high compared to the benefits received by recipients especially in poor countries. This was further emphasized by Buckley (1997) in his research on micro entrepreneurs in the informal sector in Kenya, Malawi and Ghana. He found that these form of “capital injections” offers the “illusion” of fixing the profound problems of these people which rather need more structural changes in the socioeconomic conditions that defines their activities. Utilizing case studies from Sri-Lanka and Bangladesh, Montgomery (1996) showed the disadvantages of group lending schemes. He argued that there is </w:t>
      </w:r>
      <w:r w:rsidRPr="00C33B24">
        <w:rPr>
          <w:color w:val="000000" w:themeColor="text1"/>
        </w:rPr>
        <w:lastRenderedPageBreak/>
        <w:t xml:space="preserve">incompatibility between meeting the poor needs and extending the credit. These programs give more pressure to the recipients and resulted in added social costs. </w:t>
      </w:r>
    </w:p>
    <w:p w:rsidR="008D783E" w:rsidRPr="00C33B24" w:rsidRDefault="008D783E" w:rsidP="008D783E">
      <w:pPr>
        <w:pStyle w:val="Default"/>
        <w:spacing w:line="360" w:lineRule="auto"/>
        <w:jc w:val="both"/>
        <w:rPr>
          <w:color w:val="000000" w:themeColor="text1"/>
        </w:rPr>
      </w:pPr>
    </w:p>
    <w:p w:rsidR="008D783E" w:rsidRPr="00C33B24" w:rsidRDefault="008D783E" w:rsidP="008D783E">
      <w:pPr>
        <w:pStyle w:val="Default"/>
        <w:spacing w:line="360" w:lineRule="auto"/>
        <w:jc w:val="both"/>
        <w:rPr>
          <w:color w:val="000000" w:themeColor="text1"/>
        </w:rPr>
      </w:pPr>
      <w:r w:rsidRPr="00C33B24">
        <w:rPr>
          <w:color w:val="000000" w:themeColor="text1"/>
        </w:rPr>
        <w:t>In Bangladesh, Morduch (1998) used a cross sectional survey of 180 respondents from participants and nonparticipants in micro credit programmes. He found no evidence indicating higher consumption levels or educational enrolments for children of loan holders, but merely a reduction in consumption variability across the seasons for the participants. Accordingly microcredit programmes were not found to enable households to increase their consumption level but simply offered them “ways to smooth their consumption through smoothing income”. This benefit he found negligible compared to the pro</w:t>
      </w:r>
      <w:r w:rsidR="00A565D6">
        <w:rPr>
          <w:color w:val="000000" w:themeColor="text1"/>
        </w:rPr>
        <w:t>grammes costs. In his work Mord</w:t>
      </w:r>
      <w:r w:rsidRPr="00C33B24">
        <w:rPr>
          <w:color w:val="000000" w:themeColor="text1"/>
        </w:rPr>
        <w:t>u</w:t>
      </w:r>
      <w:r w:rsidR="00A565D6">
        <w:rPr>
          <w:color w:val="000000" w:themeColor="text1"/>
        </w:rPr>
        <w:t>c</w:t>
      </w:r>
      <w:r w:rsidRPr="00C33B24">
        <w:rPr>
          <w:color w:val="000000" w:themeColor="text1"/>
        </w:rPr>
        <w:t xml:space="preserve">h (1998) argued that the estimation techniques used by both </w:t>
      </w:r>
      <w:r w:rsidR="003C15ED" w:rsidRPr="00C33B24">
        <w:rPr>
          <w:color w:val="000000" w:themeColor="text1"/>
        </w:rPr>
        <w:t>Khandler</w:t>
      </w:r>
      <w:r w:rsidRPr="00C33B24">
        <w:rPr>
          <w:color w:val="000000" w:themeColor="text1"/>
        </w:rPr>
        <w:t xml:space="preserve"> (1998) and Pitt &amp; </w:t>
      </w:r>
      <w:r w:rsidR="003C15ED" w:rsidRPr="00C33B24">
        <w:rPr>
          <w:color w:val="000000" w:themeColor="text1"/>
        </w:rPr>
        <w:t>Khandler</w:t>
      </w:r>
      <w:r w:rsidRPr="00C33B24">
        <w:rPr>
          <w:color w:val="000000" w:themeColor="text1"/>
        </w:rPr>
        <w:t xml:space="preserve"> (1998) overestimated the significant positive impact of microcredit programmes. Pitt et al (1999) in turn questioned the es</w:t>
      </w:r>
      <w:r w:rsidR="003C15ED">
        <w:rPr>
          <w:color w:val="000000" w:themeColor="text1"/>
        </w:rPr>
        <w:t>timation technique used by Mord</w:t>
      </w:r>
      <w:r w:rsidRPr="00C33B24">
        <w:rPr>
          <w:color w:val="000000" w:themeColor="text1"/>
        </w:rPr>
        <w:t>u</w:t>
      </w:r>
      <w:r w:rsidR="003C15ED">
        <w:rPr>
          <w:color w:val="000000" w:themeColor="text1"/>
        </w:rPr>
        <w:t>c</w:t>
      </w:r>
      <w:r w:rsidRPr="00C33B24">
        <w:rPr>
          <w:color w:val="000000" w:themeColor="text1"/>
        </w:rPr>
        <w:t>h (1998) accusing it of underestimating the programme impacts, yet Roodman &amp; Morduch (2009) in their research replied to this study and questioned the validity of the results in term of the econometric techniques used in the research. Using a randomized experiment analyzing about 5,000 households in rural Morocco who received loans of $125 to $1,850 for two years period, Dufflo, Esther (in Straus, 2010) found insignificant results on these households consu</w:t>
      </w:r>
      <w:r w:rsidR="007C7CCB">
        <w:rPr>
          <w:color w:val="000000" w:themeColor="text1"/>
        </w:rPr>
        <w:t>mption, social well-being and empowerment of the beneficiaries</w:t>
      </w:r>
      <w:r w:rsidRPr="00C33B24">
        <w:rPr>
          <w:color w:val="000000" w:themeColor="text1"/>
        </w:rPr>
        <w:t xml:space="preserve">. </w:t>
      </w:r>
    </w:p>
    <w:p w:rsidR="008D783E" w:rsidRPr="00C33B24" w:rsidRDefault="008D783E" w:rsidP="008D783E">
      <w:pPr>
        <w:pStyle w:val="Default"/>
        <w:spacing w:line="360" w:lineRule="auto"/>
        <w:jc w:val="both"/>
        <w:rPr>
          <w:color w:val="000000" w:themeColor="text1"/>
        </w:rPr>
      </w:pPr>
    </w:p>
    <w:p w:rsidR="008D783E" w:rsidRPr="00C33B24" w:rsidRDefault="006945BD" w:rsidP="008D783E">
      <w:pPr>
        <w:pStyle w:val="Default"/>
        <w:spacing w:line="360" w:lineRule="auto"/>
        <w:jc w:val="both"/>
        <w:rPr>
          <w:color w:val="000000" w:themeColor="text1"/>
        </w:rPr>
      </w:pPr>
      <w:r>
        <w:rPr>
          <w:color w:val="000000" w:themeColor="text1"/>
        </w:rPr>
        <w:t xml:space="preserve">While other </w:t>
      </w:r>
      <w:r w:rsidR="00F96744">
        <w:rPr>
          <w:color w:val="000000" w:themeColor="text1"/>
        </w:rPr>
        <w:t>researchers saw</w:t>
      </w:r>
      <w:r w:rsidR="008D783E" w:rsidRPr="00C33B24">
        <w:rPr>
          <w:color w:val="000000" w:themeColor="text1"/>
        </w:rPr>
        <w:t xml:space="preserve"> the benefits of such institutions but also identify the relative pitfalls. For example, Hulme and Mosley (1996) in their survey research in Bangladesh, India, Sri-Lanka and Indonesia found that more affluent recipients benefited more from the microcredit programmes than the poor, hence doubting the efficiency of microcredit program as a poverty alleviation tool. This is further emphasized by Mosley (2001) in his research study in Bolivia. He found that although these credits reduced poverty and increased participants’ income and assets it did not reduce extreme poverty. Furthermore in his note, Hulme (2000) indicated that effective microfinance institutions only provide services for the poor but not for the poorest and “the poorest of the poor”. Hulme supported Pischke (1992) in his naming for microcredit as “micro debt” since not all microcredit programmes were found to produce favourable results especially for the very poor working in low returns activities and vulnerable to environmental and economic shocks. </w:t>
      </w:r>
    </w:p>
    <w:p w:rsidR="008D783E" w:rsidRDefault="008D783E" w:rsidP="008D783E">
      <w:pPr>
        <w:pStyle w:val="Default"/>
        <w:spacing w:line="360" w:lineRule="auto"/>
        <w:jc w:val="both"/>
        <w:rPr>
          <w:color w:val="000000" w:themeColor="text1"/>
        </w:rPr>
      </w:pPr>
    </w:p>
    <w:p w:rsidR="008D783E" w:rsidRPr="00C33B24" w:rsidRDefault="008D783E" w:rsidP="008D783E">
      <w:pPr>
        <w:pStyle w:val="Default"/>
        <w:spacing w:line="360" w:lineRule="auto"/>
        <w:jc w:val="both"/>
        <w:rPr>
          <w:color w:val="000000" w:themeColor="text1"/>
        </w:rPr>
      </w:pPr>
      <w:r w:rsidRPr="00C33B24">
        <w:rPr>
          <w:color w:val="000000" w:themeColor="text1"/>
        </w:rPr>
        <w:lastRenderedPageBreak/>
        <w:t xml:space="preserve">Additionally when evaluating the impact of two microcredit programmes in Thailand, Coleman (2006) found that the wealthier participants are more likely to participate in these programmes than the poor. Furthermore the positive impacts on the household were found to occur merely when the microcredit loans go to relatively wealthy households. Coleman recommended reconsideration for the eligibility criteria to be more vigilance to the poor. This finding was supported by Kondo (2007), in a research study in the Philippines where he found that microcredit did enhance income per capita and per capita expenditure but this applied mainly to the more affluent recipients while the impact was negative or insignificant in case of poorer loan recipients. Using panel data Khandker (2003) found significant positive impacts of microcredit programmes on per consumption levels and household non-land assets for the extreme poor in Bangladesh, although Roodman &amp; Morduch (2009) questioned the validity of these results because of the technique used. </w:t>
      </w:r>
    </w:p>
    <w:p w:rsidR="00576E47" w:rsidRPr="008D783E" w:rsidRDefault="00576E47" w:rsidP="008D783E">
      <w:pPr>
        <w:pStyle w:val="Heading4"/>
        <w:spacing w:after="240" w:line="360" w:lineRule="auto"/>
        <w:rPr>
          <w:rFonts w:ascii="Times New Roman" w:eastAsia="Calibri" w:hAnsi="Times New Roman" w:cs="Times New Roman"/>
          <w:b w:val="0"/>
          <w:i w:val="0"/>
          <w:sz w:val="24"/>
          <w:szCs w:val="24"/>
        </w:rPr>
      </w:pPr>
    </w:p>
    <w:p w:rsidR="007F0EB5" w:rsidRPr="005A6A7C" w:rsidRDefault="007F0EB5" w:rsidP="00227528">
      <w:pPr>
        <w:pStyle w:val="Heading3"/>
        <w:spacing w:after="240" w:line="360" w:lineRule="auto"/>
        <w:rPr>
          <w:rFonts w:ascii="Times New Roman" w:eastAsia="Calibri" w:hAnsi="Times New Roman" w:cs="Times New Roman"/>
          <w:color w:val="auto"/>
          <w:sz w:val="24"/>
          <w:szCs w:val="24"/>
        </w:rPr>
      </w:pPr>
      <w:bookmarkStart w:id="38" w:name="_Toc389585797"/>
      <w:r w:rsidRPr="005A6A7C">
        <w:rPr>
          <w:rFonts w:ascii="Times New Roman" w:eastAsia="Calibri" w:hAnsi="Times New Roman" w:cs="Times New Roman"/>
          <w:color w:val="auto"/>
          <w:sz w:val="24"/>
          <w:szCs w:val="24"/>
        </w:rPr>
        <w:t xml:space="preserve">2.2.2 </w:t>
      </w:r>
      <w:r w:rsidR="007929CF" w:rsidRPr="005A6A7C">
        <w:rPr>
          <w:rFonts w:ascii="Times New Roman" w:eastAsia="Calibri" w:hAnsi="Times New Roman" w:cs="Times New Roman"/>
          <w:color w:val="auto"/>
          <w:sz w:val="24"/>
          <w:szCs w:val="24"/>
        </w:rPr>
        <w:t>Capacitating livelihoods of youths- Amartya Sen’s capability approach</w:t>
      </w:r>
      <w:bookmarkEnd w:id="38"/>
      <w:r w:rsidR="007929CF" w:rsidRPr="005A6A7C">
        <w:rPr>
          <w:rFonts w:ascii="Times New Roman" w:eastAsia="Calibri" w:hAnsi="Times New Roman" w:cs="Times New Roman"/>
          <w:color w:val="auto"/>
          <w:sz w:val="24"/>
          <w:szCs w:val="24"/>
        </w:rPr>
        <w:t xml:space="preserve"> </w:t>
      </w:r>
    </w:p>
    <w:p w:rsidR="007F0EB5" w:rsidRDefault="007F0EB5" w:rsidP="00227528">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Through the Kurera/Ukondla youth fund the government seeks to empower or capacitate youths by equipping youth with entrepreneurial skills. </w:t>
      </w:r>
      <w:r w:rsidRPr="00F61CC8">
        <w:rPr>
          <w:rFonts w:ascii="Times New Roman" w:hAnsi="Times New Roman" w:cs="Times New Roman"/>
          <w:sz w:val="24"/>
          <w:szCs w:val="24"/>
        </w:rPr>
        <w:t xml:space="preserve">Bebbington (1999) describes the portfolio of these livelihood assets as "not simply resources that people use in building livelihoods: they are assets that give them the capability to be and act."  </w:t>
      </w:r>
      <w:r>
        <w:rPr>
          <w:rFonts w:ascii="Times New Roman" w:eastAsia="Calibri" w:hAnsi="Times New Roman" w:cs="Times New Roman"/>
          <w:sz w:val="24"/>
          <w:szCs w:val="24"/>
        </w:rPr>
        <w:t>The Capability/Entitlement theory will be used in this study on the impact of Kurera/Ukondla youth fund in youth livelihoods.</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Empowerment is a long-term, dynamic, and open-ended 'process', which involves deep and broad changes in socio-economic, political, and cultural structures. Kabeer, (2001:80) states that, </w:t>
      </w:r>
      <w:r>
        <w:rPr>
          <w:rFonts w:ascii="Times New Roman" w:eastAsia="Calibri" w:hAnsi="Times New Roman" w:cs="Times New Roman"/>
          <w:sz w:val="24"/>
          <w:szCs w:val="24"/>
        </w:rPr>
        <w:t>“</w:t>
      </w:r>
      <w:r w:rsidRPr="00994640">
        <w:rPr>
          <w:rFonts w:ascii="Times New Roman" w:eastAsia="Calibri" w:hAnsi="Times New Roman" w:cs="Times New Roman"/>
          <w:sz w:val="24"/>
          <w:szCs w:val="24"/>
        </w:rPr>
        <w:t>the process of empowerment is a complex phenomenon with multiple dimensions which can occur through a multiplicity of routes</w:t>
      </w:r>
      <w:r>
        <w:rPr>
          <w:rFonts w:ascii="Times New Roman" w:eastAsia="Calibri" w:hAnsi="Times New Roman" w:cs="Times New Roman"/>
          <w:sz w:val="24"/>
          <w:szCs w:val="24"/>
        </w:rPr>
        <w:t>”</w:t>
      </w:r>
      <w:r w:rsidRPr="00994640">
        <w:rPr>
          <w:rFonts w:ascii="Times New Roman" w:eastAsia="Calibri" w:hAnsi="Times New Roman" w:cs="Times New Roman"/>
          <w:sz w:val="24"/>
          <w:szCs w:val="24"/>
        </w:rPr>
        <w:t xml:space="preserve">. The process of empowerment is thus a spiral, changing consciousness, identifying areas to target for change, planning strategies, acting for change, and analysing action and outcomes, which leads in turn to higher levels of consciousness and more finely honed and better executed </w:t>
      </w:r>
      <w:r>
        <w:rPr>
          <w:rFonts w:ascii="Times New Roman" w:eastAsia="Calibri" w:hAnsi="Times New Roman" w:cs="Times New Roman"/>
          <w:sz w:val="24"/>
          <w:szCs w:val="24"/>
        </w:rPr>
        <w:t>strategies, (Batliwala, 1994</w:t>
      </w:r>
      <w:r w:rsidRPr="00994640">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The Capability Approach suggests that the overriding objective of development is the expansion of human capabilities rather than </w:t>
      </w:r>
      <w:r>
        <w:rPr>
          <w:rFonts w:ascii="Times New Roman" w:eastAsia="Calibri" w:hAnsi="Times New Roman" w:cs="Times New Roman"/>
          <w:sz w:val="24"/>
          <w:szCs w:val="24"/>
        </w:rPr>
        <w:t>economic growth, (Clark, 2005</w:t>
      </w:r>
      <w:r w:rsidRPr="00994640">
        <w:rPr>
          <w:rFonts w:ascii="Times New Roman" w:eastAsia="Calibri" w:hAnsi="Times New Roman" w:cs="Times New Roman"/>
          <w:sz w:val="24"/>
          <w:szCs w:val="24"/>
        </w:rPr>
        <w:t xml:space="preserve">). A thoroughly deprived person leading a much reduced life, might not appear to be badly off in terms of the mental metric of utility, if the hardship is accepted with non-grumbling resignation. In </w:t>
      </w:r>
      <w:r w:rsidRPr="00994640">
        <w:rPr>
          <w:rFonts w:ascii="Times New Roman" w:eastAsia="Calibri" w:hAnsi="Times New Roman" w:cs="Times New Roman"/>
          <w:sz w:val="24"/>
          <w:szCs w:val="24"/>
        </w:rPr>
        <w:lastRenderedPageBreak/>
        <w:t xml:space="preserve">situations of long-standing deprivation, the victims do not go on weeping all the time, and very often make great efforts to take pleasure in small mercies and to cut down personal desires to modest–”realistic”–proportions, </w:t>
      </w:r>
      <w:r>
        <w:rPr>
          <w:rFonts w:ascii="Times New Roman" w:eastAsia="Calibri" w:hAnsi="Times New Roman" w:cs="Times New Roman"/>
          <w:sz w:val="24"/>
          <w:szCs w:val="24"/>
        </w:rPr>
        <w:t>(Sen, 1990</w:t>
      </w:r>
      <w:r w:rsidRPr="00994640">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Amartya Sen’s Capability Approach (CA) has emerged as the leading alternative to standard economic frameworks for thinking about poverty, inequality and human devel</w:t>
      </w:r>
      <w:r>
        <w:rPr>
          <w:rFonts w:ascii="Times New Roman" w:eastAsia="Calibri" w:hAnsi="Times New Roman" w:cs="Times New Roman"/>
          <w:sz w:val="24"/>
          <w:szCs w:val="24"/>
        </w:rPr>
        <w:t>opment generally, (Clark, 2005). Sen, (1992</w:t>
      </w:r>
      <w:r w:rsidRPr="00994640">
        <w:rPr>
          <w:rFonts w:ascii="Times New Roman" w:eastAsia="Calibri" w:hAnsi="Times New Roman" w:cs="Times New Roman"/>
          <w:sz w:val="24"/>
          <w:szCs w:val="24"/>
        </w:rPr>
        <w:t xml:space="preserve">) notes that Rawls’s </w:t>
      </w:r>
      <w:r w:rsidRPr="00994640">
        <w:rPr>
          <w:rFonts w:ascii="Times New Roman" w:eastAsia="Calibri" w:hAnsi="Times New Roman" w:cs="Times New Roman"/>
          <w:i/>
          <w:iCs/>
          <w:sz w:val="24"/>
          <w:szCs w:val="24"/>
        </w:rPr>
        <w:t xml:space="preserve">Theory of Justice </w:t>
      </w:r>
      <w:r w:rsidRPr="00994640">
        <w:rPr>
          <w:rFonts w:ascii="Times New Roman" w:eastAsia="Calibri" w:hAnsi="Times New Roman" w:cs="Times New Roman"/>
          <w:sz w:val="24"/>
          <w:szCs w:val="24"/>
        </w:rPr>
        <w:t xml:space="preserve">(1971) and his emphasis on self-respect and access to primary goods has deeply influenced the Capability Approach. Clark, (2005:3) further notes that </w:t>
      </w:r>
      <w:r>
        <w:rPr>
          <w:rFonts w:ascii="Times New Roman" w:eastAsia="Calibri" w:hAnsi="Times New Roman" w:cs="Times New Roman"/>
          <w:sz w:val="24"/>
          <w:szCs w:val="24"/>
        </w:rPr>
        <w:t>“</w:t>
      </w:r>
      <w:r w:rsidRPr="00994640">
        <w:rPr>
          <w:rFonts w:ascii="Times New Roman" w:eastAsia="Calibri" w:hAnsi="Times New Roman" w:cs="Times New Roman"/>
          <w:sz w:val="24"/>
          <w:szCs w:val="24"/>
        </w:rPr>
        <w:t>the conceptual foundations of the CA can be found in Sen’s critiques of traditional welfare economics, which typically conflate well-being with either opulence (income, commodity command) or utility (happiness, desire fulfilment).</w:t>
      </w:r>
      <w:r>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The capability approach is based on four concepts closely related: Functionings and Capabilities, Agency and Freedom, (</w:t>
      </w:r>
      <w:r>
        <w:rPr>
          <w:rFonts w:ascii="Times New Roman" w:eastAsia="Calibri" w:hAnsi="Times New Roman" w:cs="Times New Roman"/>
          <w:sz w:val="24"/>
          <w:szCs w:val="24"/>
        </w:rPr>
        <w:t>Sen, 1993</w:t>
      </w:r>
      <w:r w:rsidRPr="0099464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94640">
        <w:rPr>
          <w:rFonts w:ascii="Times New Roman" w:eastAsia="Calibri" w:hAnsi="Times New Roman" w:cs="Times New Roman"/>
          <w:sz w:val="24"/>
          <w:szCs w:val="24"/>
        </w:rPr>
        <w:t>Functionings represent parts of the state of a person in particular the various things that he or she manages</w:t>
      </w:r>
      <w:r>
        <w:rPr>
          <w:rFonts w:ascii="Times New Roman" w:eastAsia="Calibri" w:hAnsi="Times New Roman" w:cs="Times New Roman"/>
          <w:sz w:val="24"/>
          <w:szCs w:val="24"/>
        </w:rPr>
        <w:t xml:space="preserve"> to do or be in leading a life”</w:t>
      </w:r>
      <w:r w:rsidRPr="00994640">
        <w:rPr>
          <w:rFonts w:ascii="Times New Roman" w:eastAsia="Calibri" w:hAnsi="Times New Roman" w:cs="Times New Roman"/>
          <w:sz w:val="24"/>
          <w:szCs w:val="24"/>
        </w:rPr>
        <w:t xml:space="preserve"> (Sen, 1993:31). He further notes that it requires patterns of being and patterns of doing such as: being fed, being healthy, being housed, being linked with family or friends, communicating with others, following what happens in public life, and tracking the opportunities for work and related activities. To have the prospect of attaining a certain level of functioning is one thing, to have the capability of attaining those functionings is quite another. Sen (19</w:t>
      </w:r>
      <w:r>
        <w:rPr>
          <w:rFonts w:ascii="Times New Roman" w:eastAsia="Calibri" w:hAnsi="Times New Roman" w:cs="Times New Roman"/>
          <w:sz w:val="24"/>
          <w:szCs w:val="24"/>
        </w:rPr>
        <w:t>93, 1996 cited in Pettit, 2001</w:t>
      </w:r>
      <w:r w:rsidRPr="00994640">
        <w:rPr>
          <w:rFonts w:ascii="Times New Roman" w:eastAsia="Calibri" w:hAnsi="Times New Roman" w:cs="Times New Roman"/>
          <w:sz w:val="24"/>
          <w:szCs w:val="24"/>
        </w:rPr>
        <w:t xml:space="preserve">) supposes that increasing people's functioning capabilities will certainly involve improving their functioning prospects, so that focusing on capability does not involve neglecting prospect. </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Human capability is an expre</w:t>
      </w:r>
      <w:r>
        <w:rPr>
          <w:rFonts w:ascii="Times New Roman" w:eastAsia="Calibri" w:hAnsi="Times New Roman" w:cs="Times New Roman"/>
          <w:sz w:val="24"/>
          <w:szCs w:val="24"/>
        </w:rPr>
        <w:t>ssion of freedom (Sen, 1999b</w:t>
      </w:r>
      <w:r w:rsidRPr="00994640">
        <w:rPr>
          <w:rFonts w:ascii="Times New Roman" w:eastAsia="Calibri" w:hAnsi="Times New Roman" w:cs="Times New Roman"/>
          <w:sz w:val="24"/>
          <w:szCs w:val="24"/>
        </w:rPr>
        <w:t>). Sen also introduced the concept of “agency freedom”; “a person’s ‘agency freedom’ refers to what the person is free to do and to achieve in pursuit of whatever goals or values he or she regard as important” (</w:t>
      </w:r>
      <w:r>
        <w:rPr>
          <w:rFonts w:ascii="Times New Roman" w:eastAsia="Calibri" w:hAnsi="Times New Roman" w:cs="Times New Roman"/>
          <w:sz w:val="24"/>
          <w:szCs w:val="24"/>
        </w:rPr>
        <w:t xml:space="preserve">Sen </w:t>
      </w:r>
      <w:r w:rsidRPr="00994640">
        <w:rPr>
          <w:rFonts w:ascii="Times New Roman" w:eastAsia="Calibri" w:hAnsi="Times New Roman" w:cs="Times New Roman"/>
          <w:sz w:val="24"/>
          <w:szCs w:val="24"/>
        </w:rPr>
        <w:t>1985:203). Agency means a responsible autonomy, an others-regarding way of deciding and acting, and it may lead to acts that decrease our well-being to the benefit of other persons. Sen conceives development as a process of expandi</w:t>
      </w:r>
      <w:r>
        <w:rPr>
          <w:rFonts w:ascii="Times New Roman" w:eastAsia="Calibri" w:hAnsi="Times New Roman" w:cs="Times New Roman"/>
          <w:sz w:val="24"/>
          <w:szCs w:val="24"/>
        </w:rPr>
        <w:t>ng the real freedoms, (1999b</w:t>
      </w:r>
      <w:r w:rsidRPr="00994640">
        <w:rPr>
          <w:rFonts w:ascii="Times New Roman" w:eastAsia="Calibri" w:hAnsi="Times New Roman" w:cs="Times New Roman"/>
          <w:sz w:val="24"/>
          <w:szCs w:val="24"/>
        </w:rPr>
        <w:t>). Positive freedom entails taking into account the person’s co</w:t>
      </w:r>
      <w:r>
        <w:rPr>
          <w:rFonts w:ascii="Times New Roman" w:eastAsia="Calibri" w:hAnsi="Times New Roman" w:cs="Times New Roman"/>
          <w:sz w:val="24"/>
          <w:szCs w:val="24"/>
        </w:rPr>
        <w:t>ncept of the good (Sen, 1985</w:t>
      </w:r>
      <w:r w:rsidRPr="00994640">
        <w:rPr>
          <w:rFonts w:ascii="Times New Roman" w:eastAsia="Calibri" w:hAnsi="Times New Roman" w:cs="Times New Roman"/>
          <w:sz w:val="24"/>
          <w:szCs w:val="24"/>
        </w:rPr>
        <w:t xml:space="preserve">). It is freedom to achieve whatever the person, as responsible agent, </w:t>
      </w:r>
      <w:r>
        <w:rPr>
          <w:rFonts w:ascii="Times New Roman" w:eastAsia="Calibri" w:hAnsi="Times New Roman" w:cs="Times New Roman"/>
          <w:sz w:val="24"/>
          <w:szCs w:val="24"/>
        </w:rPr>
        <w:t>decides (Sen 1985</w:t>
      </w:r>
      <w:r w:rsidRPr="00994640">
        <w:rPr>
          <w:rFonts w:ascii="Times New Roman" w:eastAsia="Calibri" w:hAnsi="Times New Roman" w:cs="Times New Roman"/>
          <w:sz w:val="24"/>
          <w:szCs w:val="24"/>
        </w:rPr>
        <w:t>). This concept of freedom entails an agent with a concept of the good, who has the intellectual capacity to value and to choose it.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lastRenderedPageBreak/>
        <w:t>Freedom requires that my preference is empowered in a content-independent way; it is decisive, regardless of which of the relevant optio</w:t>
      </w:r>
      <w:r w:rsidR="009851B6">
        <w:rPr>
          <w:rFonts w:ascii="Times New Roman" w:eastAsia="Calibri" w:hAnsi="Times New Roman" w:cs="Times New Roman"/>
          <w:sz w:val="24"/>
          <w:szCs w:val="24"/>
        </w:rPr>
        <w:t>ns is preferred, (Pettit, 2001</w:t>
      </w:r>
      <w:r w:rsidRPr="00994640">
        <w:rPr>
          <w:rFonts w:ascii="Times New Roman" w:eastAsia="Calibri" w:hAnsi="Times New Roman" w:cs="Times New Roman"/>
          <w:sz w:val="24"/>
          <w:szCs w:val="24"/>
        </w:rPr>
        <w:t>). For a person to have a decisive preference in an issue between A and B it is required, first of all, that their preference is decisive regardless of its content: regardless of whether the preference is for A or for B. I am free in relation to A or B only if, depending on how my preference may go, I get A or I get B,</w:t>
      </w:r>
      <w:r w:rsidR="009851B6">
        <w:rPr>
          <w:rFonts w:ascii="Times New Roman" w:eastAsia="Calibri" w:hAnsi="Times New Roman" w:cs="Times New Roman"/>
          <w:sz w:val="24"/>
          <w:szCs w:val="24"/>
        </w:rPr>
        <w:t xml:space="preserve"> (Pettit, 2001:5). Sen, (1993</w:t>
      </w:r>
      <w:r w:rsidRPr="00994640">
        <w:rPr>
          <w:rFonts w:ascii="Times New Roman" w:eastAsia="Calibri" w:hAnsi="Times New Roman" w:cs="Times New Roman"/>
          <w:sz w:val="24"/>
          <w:szCs w:val="24"/>
        </w:rPr>
        <w:t>) notes that in standard consumer theory, `the contribution of a set of feasible choices is judged exclusively by the value of the best element available' and that `the removal of all the elements of a feasible set (e.g. of a ``budget set'') other than the chosen best element is seen, in that theory,</w:t>
      </w:r>
      <w:r>
        <w:rPr>
          <w:rFonts w:ascii="Times New Roman" w:eastAsia="Calibri" w:hAnsi="Times New Roman" w:cs="Times New Roman"/>
          <w:sz w:val="24"/>
          <w:szCs w:val="24"/>
        </w:rPr>
        <w:t xml:space="preserve"> as no real loss'.  Sen, (1993</w:t>
      </w:r>
      <w:r w:rsidRPr="00994640">
        <w:rPr>
          <w:rFonts w:ascii="Times New Roman" w:eastAsia="Calibri" w:hAnsi="Times New Roman" w:cs="Times New Roman"/>
          <w:sz w:val="24"/>
          <w:szCs w:val="24"/>
        </w:rPr>
        <w:t>) argues that it is important, not just that a person get what they are disposed to choose from among a given set of alternatives  say, option A  but also that this does not depend on their being lucky enough to want that particular alternative A. They must be assured of getting whatever they are or might be disposed to choose; their choice-disposition, their preference must be content-indepen</w:t>
      </w:r>
      <w:r>
        <w:rPr>
          <w:rFonts w:ascii="Times New Roman" w:eastAsia="Calibri" w:hAnsi="Times New Roman" w:cs="Times New Roman"/>
          <w:sz w:val="24"/>
          <w:szCs w:val="24"/>
        </w:rPr>
        <w:t>dently decisive, (Pettit, 2001).</w:t>
      </w:r>
      <w:r w:rsidRPr="00994640">
        <w:rPr>
          <w:rFonts w:ascii="Times New Roman" w:eastAsia="Calibri" w:hAnsi="Times New Roman" w:cs="Times New Roman"/>
          <w:sz w:val="24"/>
          <w:szCs w:val="24"/>
        </w:rPr>
        <w:t xml:space="preserve"> </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Sufficient freedom can only be gained by freeing the individual from favour-dependent decisivenes</w:t>
      </w:r>
      <w:r>
        <w:rPr>
          <w:rFonts w:ascii="Times New Roman" w:eastAsia="Calibri" w:hAnsi="Times New Roman" w:cs="Times New Roman"/>
          <w:sz w:val="24"/>
          <w:szCs w:val="24"/>
        </w:rPr>
        <w:t>s or preference, (Pettit, 2001</w:t>
      </w:r>
      <w:r w:rsidRPr="00994640">
        <w:rPr>
          <w:rFonts w:ascii="Times New Roman" w:eastAsia="Calibri" w:hAnsi="Times New Roman" w:cs="Times New Roman"/>
          <w:sz w:val="24"/>
          <w:szCs w:val="24"/>
        </w:rPr>
        <w:t>). In particular it is possible for preference, as I shall put it, to be just favour-dependently decisive: to be decisive only so far as the person enjoys the gratuitous favour of certain others - the sort of favour that can be bestowed or withdrawn at the pleasu</w:t>
      </w:r>
      <w:r>
        <w:rPr>
          <w:rFonts w:ascii="Times New Roman" w:eastAsia="Calibri" w:hAnsi="Times New Roman" w:cs="Times New Roman"/>
          <w:sz w:val="24"/>
          <w:szCs w:val="24"/>
        </w:rPr>
        <w:t>re of the giver. Pettit, (2001</w:t>
      </w:r>
      <w:r w:rsidRPr="00994640">
        <w:rPr>
          <w:rFonts w:ascii="Times New Roman" w:eastAsia="Calibri" w:hAnsi="Times New Roman" w:cs="Times New Roman"/>
          <w:sz w:val="24"/>
          <w:szCs w:val="24"/>
        </w:rPr>
        <w:t xml:space="preserve">) argues against a disposition to choose between A and B that is content-independently decisive but that the enjoyment of such decisive preference depends on the goodwill of those around you, that is, one is not powerful enough in relation to them to be sure of his/her preference's being decisive regardless of their wishes. He/she has a decisive preference only so far as they enjoy the grace and favour </w:t>
      </w:r>
      <w:r>
        <w:rPr>
          <w:rFonts w:ascii="Times New Roman" w:eastAsia="Calibri" w:hAnsi="Times New Roman" w:cs="Times New Roman"/>
          <w:sz w:val="24"/>
          <w:szCs w:val="24"/>
        </w:rPr>
        <w:t>of those others, (Pettit, 2001</w:t>
      </w:r>
      <w:r w:rsidRPr="00994640">
        <w:rPr>
          <w:rFonts w:ascii="Times New Roman" w:eastAsia="Calibri" w:hAnsi="Times New Roman" w:cs="Times New Roman"/>
          <w:sz w:val="24"/>
          <w:szCs w:val="24"/>
        </w:rPr>
        <w:t>). He/she can get A or you can get B, depending on his/her preference, but that this is so is due to their allow</w:t>
      </w:r>
      <w:r>
        <w:rPr>
          <w:rFonts w:ascii="Times New Roman" w:eastAsia="Calibri" w:hAnsi="Times New Roman" w:cs="Times New Roman"/>
          <w:sz w:val="24"/>
          <w:szCs w:val="24"/>
        </w:rPr>
        <w:t>ing it to be so, (Pettit, 2001</w:t>
      </w:r>
      <w:r w:rsidRPr="00994640">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Entitlements have been defined by Sen, (1984:497) as “the set of alternative commodity bundles that a person can command in a society using the totality of rights and opportunities that he or she faces”. People will flourish, according to Sen's formula, only if they maintain an unyielding control of their affairs and</w:t>
      </w:r>
      <w:r>
        <w:rPr>
          <w:rFonts w:ascii="Times New Roman" w:eastAsia="Calibri" w:hAnsi="Times New Roman" w:cs="Times New Roman"/>
          <w:sz w:val="24"/>
          <w:szCs w:val="24"/>
        </w:rPr>
        <w:t xml:space="preserve"> their fortunes, (Pettit, 2001</w:t>
      </w:r>
      <w:r w:rsidRPr="00994640">
        <w:rPr>
          <w:rFonts w:ascii="Times New Roman" w:eastAsia="Calibri" w:hAnsi="Times New Roman" w:cs="Times New Roman"/>
          <w:sz w:val="24"/>
          <w:szCs w:val="24"/>
        </w:rPr>
        <w:t>). A person’s “entitlement set” is the full range of goods and services that he or she can acquire by converting his or her “endowments” (assets and resources, including labour power) through “exchange entitlement mappings”, (Devereux, 2001:254). In the context of poverty and famine, the entitlement approach aims comprehensively to describe all leg</w:t>
      </w:r>
      <w:r>
        <w:rPr>
          <w:rFonts w:ascii="Times New Roman" w:eastAsia="Calibri" w:hAnsi="Times New Roman" w:cs="Times New Roman"/>
          <w:sz w:val="24"/>
          <w:szCs w:val="24"/>
        </w:rPr>
        <w:t xml:space="preserve">al sources of food, </w:t>
      </w:r>
      <w:r>
        <w:rPr>
          <w:rFonts w:ascii="Times New Roman" w:eastAsia="Calibri" w:hAnsi="Times New Roman" w:cs="Times New Roman"/>
          <w:sz w:val="24"/>
          <w:szCs w:val="24"/>
        </w:rPr>
        <w:lastRenderedPageBreak/>
        <w:t>(Sen, 1981</w:t>
      </w:r>
      <w:r w:rsidRPr="00994640">
        <w:rPr>
          <w:rFonts w:ascii="Times New Roman" w:eastAsia="Calibri" w:hAnsi="Times New Roman" w:cs="Times New Roman"/>
          <w:sz w:val="24"/>
          <w:szCs w:val="24"/>
        </w:rPr>
        <w:t xml:space="preserve">). He reduces them to four categories: “production-based entitlement” (growing food), “trade-based entitlement” (buying food), “own-labour entitlement” (working for food) and “inheritance and transfer entitlement” (being given food by others). The notion of entitlements is conceptually and empirically inseparable from an economic system founded on private property and the legal rights associated with exclusive ownership by individuals of assets as </w:t>
      </w:r>
      <w:r>
        <w:rPr>
          <w:rFonts w:ascii="Times New Roman" w:eastAsia="Calibri" w:hAnsi="Times New Roman" w:cs="Times New Roman"/>
          <w:sz w:val="24"/>
          <w:szCs w:val="24"/>
        </w:rPr>
        <w:t>commodities, (Devereux, 2001</w:t>
      </w:r>
      <w:r w:rsidRPr="00994640">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Devereux, (2001</w:t>
      </w:r>
      <w:r w:rsidRPr="00994640">
        <w:rPr>
          <w:rFonts w:ascii="Times New Roman" w:eastAsia="Calibri" w:hAnsi="Times New Roman" w:cs="Times New Roman"/>
          <w:sz w:val="24"/>
          <w:szCs w:val="24"/>
        </w:rPr>
        <w:t xml:space="preserve">) observes that the most valuable contribution of the entitlement approach to famine theorizing is that it shifts the analytical focus away from a fixation on food supplies {the Malthusian logic of “too many people, too little food”} and on to the inability of groups of people to acquire food. Food insecurity affects people who cannot access adequate food (e.g. because of poverty) irrespective of food availability—a famine can occur even if food supplies are adequate and markets are functioning well. As Sen (Devereux, 2001:246) emphasized, there is no technical reason for markets to meet subsistence needs—and no moral or legal reason why they should. Analysing Sen’s capability approach, Clark, (2005:4) came to the conclusion that neither opulence (income, commodity command) nor utility (happiness, desire fulfilment) constitute or adequately represent human well-being and deprivation. Instead what is required is a more direct approach that focuses on human </w:t>
      </w:r>
      <w:r w:rsidR="00B323A9" w:rsidRPr="00994640">
        <w:rPr>
          <w:rFonts w:ascii="Times New Roman" w:eastAsia="Calibri" w:hAnsi="Times New Roman" w:cs="Times New Roman"/>
          <w:sz w:val="24"/>
          <w:szCs w:val="24"/>
        </w:rPr>
        <w:t>functioning’s</w:t>
      </w:r>
      <w:r w:rsidRPr="00994640">
        <w:rPr>
          <w:rFonts w:ascii="Times New Roman" w:eastAsia="Calibri" w:hAnsi="Times New Roman" w:cs="Times New Roman"/>
          <w:sz w:val="24"/>
          <w:szCs w:val="24"/>
        </w:rPr>
        <w:t xml:space="preserve"> and the capability to achieve valua</w:t>
      </w:r>
      <w:r>
        <w:rPr>
          <w:rFonts w:ascii="Times New Roman" w:eastAsia="Calibri" w:hAnsi="Times New Roman" w:cs="Times New Roman"/>
          <w:sz w:val="24"/>
          <w:szCs w:val="24"/>
        </w:rPr>
        <w:t xml:space="preserve">ble </w:t>
      </w:r>
      <w:r w:rsidR="00B323A9">
        <w:rPr>
          <w:rFonts w:ascii="Times New Roman" w:eastAsia="Calibri" w:hAnsi="Times New Roman" w:cs="Times New Roman"/>
          <w:sz w:val="24"/>
          <w:szCs w:val="24"/>
        </w:rPr>
        <w:t>functioning’s</w:t>
      </w:r>
      <w:r>
        <w:rPr>
          <w:rFonts w:ascii="Times New Roman" w:eastAsia="Calibri" w:hAnsi="Times New Roman" w:cs="Times New Roman"/>
          <w:sz w:val="24"/>
          <w:szCs w:val="24"/>
        </w:rPr>
        <w:t>, (Clark, 2005</w:t>
      </w:r>
      <w:r w:rsidRPr="00994640">
        <w:rPr>
          <w:rFonts w:ascii="Times New Roman" w:eastAsia="Calibri" w:hAnsi="Times New Roman" w:cs="Times New Roman"/>
          <w:sz w:val="24"/>
          <w:szCs w:val="24"/>
        </w:rPr>
        <w:t>).</w:t>
      </w:r>
    </w:p>
    <w:p w:rsidR="007F0EB5"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The capabilities approach, by focusing on the substantive freedom of the individual to do or to be that which she values, is better able to accommodate the diversity of human beings and the complexity of thei</w:t>
      </w:r>
      <w:r>
        <w:rPr>
          <w:rFonts w:ascii="Times New Roman" w:eastAsia="Calibri" w:hAnsi="Times New Roman" w:cs="Times New Roman"/>
          <w:sz w:val="24"/>
          <w:szCs w:val="24"/>
        </w:rPr>
        <w:t>r circumstances, (Dean, 2009</w:t>
      </w:r>
      <w:r w:rsidRPr="00994640">
        <w:rPr>
          <w:rFonts w:ascii="Times New Roman" w:eastAsia="Calibri" w:hAnsi="Times New Roman" w:cs="Times New Roman"/>
          <w:sz w:val="24"/>
          <w:szCs w:val="24"/>
        </w:rPr>
        <w:t>). Illustratively Pettit, (2001) argues that favour-dependently decisive preference is not sufficient for freedom either, for example, imagine someone whose preferences mean that they stay on the wrong side of their masters or betters and so that their preferences are systematically non-decisive; they suffer serious interference in their li</w:t>
      </w:r>
      <w:r>
        <w:rPr>
          <w:rFonts w:ascii="Times New Roman" w:eastAsia="Calibri" w:hAnsi="Times New Roman" w:cs="Times New Roman"/>
          <w:sz w:val="24"/>
          <w:szCs w:val="24"/>
        </w:rPr>
        <w:t>ves and affairs, (Pettit, 2001</w:t>
      </w:r>
      <w:r w:rsidRPr="00994640">
        <w:rPr>
          <w:rFonts w:ascii="Times New Roman" w:eastAsia="Calibri" w:hAnsi="Times New Roman" w:cs="Times New Roman"/>
          <w:sz w:val="24"/>
          <w:szCs w:val="24"/>
        </w:rPr>
        <w:t>). If favour-dependence does not matter then such a person can make their preferences decisive and secure freedom, just by adapting their preferences so that their relations to their superiors improve. Suppose that the individual learns to like those masters, and secure reciprocal favour; or that they come to tolerate having to humour or flatter or appease them; or that they reduce their distaste for having to hide their true intentions and their actual doings from them, then they actually los</w:t>
      </w:r>
      <w:r>
        <w:rPr>
          <w:rFonts w:ascii="Times New Roman" w:eastAsia="Calibri" w:hAnsi="Times New Roman" w:cs="Times New Roman"/>
          <w:sz w:val="24"/>
          <w:szCs w:val="24"/>
        </w:rPr>
        <w:t>e their freedom, (Pettit, 2001</w:t>
      </w:r>
      <w:r w:rsidRPr="00994640">
        <w:rPr>
          <w:rFonts w:ascii="Times New Roman" w:eastAsia="Calibri" w:hAnsi="Times New Roman" w:cs="Times New Roman"/>
          <w:sz w:val="24"/>
          <w:szCs w:val="24"/>
        </w:rPr>
        <w:t>)</w:t>
      </w:r>
    </w:p>
    <w:p w:rsidR="007F0EB5" w:rsidRPr="00994640" w:rsidRDefault="007F0EB5"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lastRenderedPageBreak/>
        <w:t>In a nutshell the</w:t>
      </w:r>
      <w:r>
        <w:rPr>
          <w:rFonts w:ascii="Times New Roman" w:eastAsia="Calibri" w:hAnsi="Times New Roman" w:cs="Times New Roman"/>
          <w:sz w:val="24"/>
          <w:szCs w:val="24"/>
        </w:rPr>
        <w:t xml:space="preserve"> above literature</w:t>
      </w:r>
      <w:r w:rsidRPr="00994640">
        <w:rPr>
          <w:rFonts w:ascii="Times New Roman" w:eastAsia="Calibri" w:hAnsi="Times New Roman" w:cs="Times New Roman"/>
          <w:sz w:val="24"/>
          <w:szCs w:val="24"/>
        </w:rPr>
        <w:t xml:space="preserve"> provide an approach towards achieving community and individual empowerment, in the same manner to which the variable of this study (the </w:t>
      </w:r>
      <w:r>
        <w:rPr>
          <w:rFonts w:ascii="Times New Roman" w:eastAsia="Calibri" w:hAnsi="Times New Roman" w:cs="Times New Roman"/>
          <w:sz w:val="24"/>
          <w:szCs w:val="24"/>
        </w:rPr>
        <w:t>Kurera/Ukondla Youth</w:t>
      </w:r>
      <w:r w:rsidRPr="00994640">
        <w:rPr>
          <w:rFonts w:ascii="Times New Roman" w:eastAsia="Calibri" w:hAnsi="Times New Roman" w:cs="Times New Roman"/>
          <w:sz w:val="24"/>
          <w:szCs w:val="24"/>
        </w:rPr>
        <w:t xml:space="preserve"> Fund) is tailor-made to achieve youth empowerment.</w:t>
      </w:r>
      <w:r>
        <w:rPr>
          <w:rFonts w:ascii="Times New Roman" w:eastAsia="Calibri" w:hAnsi="Times New Roman" w:cs="Times New Roman"/>
          <w:sz w:val="24"/>
          <w:szCs w:val="24"/>
        </w:rPr>
        <w:t xml:space="preserve"> Hence the literature</w:t>
      </w:r>
      <w:r w:rsidRPr="00994640">
        <w:rPr>
          <w:rFonts w:ascii="Times New Roman" w:eastAsia="Calibri" w:hAnsi="Times New Roman" w:cs="Times New Roman"/>
          <w:sz w:val="24"/>
          <w:szCs w:val="24"/>
        </w:rPr>
        <w:t xml:space="preserve"> gives a proper basis fo</w:t>
      </w:r>
      <w:r>
        <w:rPr>
          <w:rFonts w:ascii="Times New Roman" w:eastAsia="Calibri" w:hAnsi="Times New Roman" w:cs="Times New Roman"/>
          <w:sz w:val="24"/>
          <w:szCs w:val="24"/>
        </w:rPr>
        <w:t>r the study of the impact of</w:t>
      </w:r>
      <w:r w:rsidRPr="00994640">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Kurera/Ukondla</w:t>
      </w:r>
      <w:r w:rsidRPr="00994640">
        <w:rPr>
          <w:rFonts w:ascii="Times New Roman" w:eastAsia="Calibri" w:hAnsi="Times New Roman" w:cs="Times New Roman"/>
          <w:sz w:val="24"/>
          <w:szCs w:val="24"/>
        </w:rPr>
        <w:t xml:space="preserve"> youth fund.</w:t>
      </w:r>
    </w:p>
    <w:p w:rsidR="007F0EB5" w:rsidRDefault="007F0EB5" w:rsidP="00227528">
      <w:pPr>
        <w:spacing w:line="360" w:lineRule="auto"/>
        <w:jc w:val="both"/>
        <w:rPr>
          <w:rFonts w:ascii="Times New Roman" w:eastAsia="Calibri" w:hAnsi="Times New Roman" w:cs="Times New Roman"/>
          <w:b/>
          <w:sz w:val="24"/>
          <w:szCs w:val="24"/>
        </w:rPr>
      </w:pPr>
    </w:p>
    <w:p w:rsidR="007F0EB5" w:rsidRPr="0012722E" w:rsidRDefault="007F0EB5" w:rsidP="00227528">
      <w:pPr>
        <w:pStyle w:val="Heading2"/>
        <w:spacing w:after="240" w:line="360" w:lineRule="auto"/>
        <w:rPr>
          <w:rFonts w:ascii="Times New Roman" w:eastAsia="Calibri" w:hAnsi="Times New Roman" w:cs="Times New Roman"/>
          <w:color w:val="auto"/>
          <w:sz w:val="24"/>
          <w:szCs w:val="24"/>
        </w:rPr>
      </w:pPr>
      <w:bookmarkStart w:id="39" w:name="_Toc389585798"/>
      <w:r w:rsidRPr="0012722E">
        <w:rPr>
          <w:rFonts w:ascii="Times New Roman" w:eastAsia="Calibri" w:hAnsi="Times New Roman" w:cs="Times New Roman"/>
          <w:color w:val="auto"/>
          <w:sz w:val="24"/>
          <w:szCs w:val="24"/>
        </w:rPr>
        <w:t xml:space="preserve">2.3 </w:t>
      </w:r>
      <w:r w:rsidR="007929CF" w:rsidRPr="0012722E">
        <w:rPr>
          <w:rFonts w:ascii="Times New Roman" w:eastAsia="Calibri" w:hAnsi="Times New Roman" w:cs="Times New Roman"/>
          <w:color w:val="auto"/>
          <w:sz w:val="24"/>
          <w:szCs w:val="24"/>
        </w:rPr>
        <w:t>Chapter summary</w:t>
      </w:r>
      <w:bookmarkEnd w:id="39"/>
    </w:p>
    <w:p w:rsidR="00F84BAB" w:rsidRDefault="007F0EB5" w:rsidP="00F84BAB">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The chapter defined the following concepts Kurera/Ukondla, livelihood and youth which are related to the topic under study. The chapter gave a review of related literature were theoretical frameworks and the relationship to the topic under research were outlined. A critique of the </w:t>
      </w:r>
      <w:r w:rsidR="00B323A9">
        <w:rPr>
          <w:rFonts w:ascii="Times New Roman" w:eastAsia="Calibri" w:hAnsi="Times New Roman" w:cs="Times New Roman"/>
          <w:sz w:val="24"/>
          <w:szCs w:val="24"/>
        </w:rPr>
        <w:t xml:space="preserve">Kurera/Ukondla youth </w:t>
      </w:r>
      <w:r>
        <w:rPr>
          <w:rFonts w:ascii="Times New Roman" w:eastAsia="Calibri" w:hAnsi="Times New Roman" w:cs="Times New Roman"/>
          <w:sz w:val="24"/>
          <w:szCs w:val="24"/>
        </w:rPr>
        <w:t xml:space="preserve">fund and theoretical frameworks were also discussed. Lastly the study discussed challenges, policies and legal frameworks supporting the Kurera/Ukondla youth fund. </w:t>
      </w:r>
      <w:r>
        <w:rPr>
          <w:rFonts w:ascii="Times New Roman" w:hAnsi="Times New Roman" w:cs="Times New Roman"/>
          <w:sz w:val="24"/>
          <w:szCs w:val="24"/>
        </w:rPr>
        <w:t xml:space="preserve">Chapter 3 will discuss the research methodology and research design. The study will further discuss </w:t>
      </w:r>
      <w:r>
        <w:rPr>
          <w:rFonts w:ascii="Times New Roman" w:eastAsia="Calibri" w:hAnsi="Times New Roman" w:cs="Times New Roman"/>
          <w:sz w:val="24"/>
          <w:szCs w:val="24"/>
          <w:lang w:val="en-GB"/>
        </w:rPr>
        <w:t>population, sample size,</w:t>
      </w:r>
      <w:r w:rsidRPr="00994640">
        <w:rPr>
          <w:rFonts w:ascii="Times New Roman" w:eastAsia="Calibri" w:hAnsi="Times New Roman" w:cs="Times New Roman"/>
          <w:sz w:val="24"/>
          <w:szCs w:val="24"/>
          <w:lang w:val="en-GB"/>
        </w:rPr>
        <w:t xml:space="preserve"> sampling des</w:t>
      </w:r>
      <w:r>
        <w:rPr>
          <w:rFonts w:ascii="Times New Roman" w:eastAsia="Calibri" w:hAnsi="Times New Roman" w:cs="Times New Roman"/>
          <w:sz w:val="24"/>
          <w:szCs w:val="24"/>
          <w:lang w:val="en-GB"/>
        </w:rPr>
        <w:t>ign and procedures</w:t>
      </w:r>
      <w:r w:rsidRPr="00994640">
        <w:rPr>
          <w:rFonts w:ascii="Times New Roman" w:eastAsia="Calibri" w:hAnsi="Times New Roman" w:cs="Times New Roman"/>
          <w:sz w:val="24"/>
          <w:szCs w:val="24"/>
          <w:lang w:val="en-GB"/>
        </w:rPr>
        <w:t xml:space="preserve">. The instruments used to collect the data, including methods implemented to maintain validity and reliability </w:t>
      </w:r>
      <w:r>
        <w:rPr>
          <w:rFonts w:ascii="Times New Roman" w:eastAsia="Calibri" w:hAnsi="Times New Roman" w:cs="Times New Roman"/>
          <w:sz w:val="24"/>
          <w:szCs w:val="24"/>
          <w:lang w:val="en-GB"/>
        </w:rPr>
        <w:t>of the data are described. Lastly the chapter highlights the ethical considerations to be considered in carrying out a research.</w:t>
      </w:r>
    </w:p>
    <w:p w:rsidR="00F84BAB" w:rsidRDefault="00F84BAB" w:rsidP="00F84BAB">
      <w:pPr>
        <w:spacing w:after="240" w:line="360" w:lineRule="auto"/>
        <w:jc w:val="both"/>
        <w:rPr>
          <w:rFonts w:ascii="Times New Roman" w:eastAsia="Calibri" w:hAnsi="Times New Roman" w:cs="Times New Roman"/>
          <w:sz w:val="24"/>
          <w:szCs w:val="24"/>
          <w:lang w:val="en-GB"/>
        </w:rPr>
      </w:pPr>
    </w:p>
    <w:p w:rsidR="00F84BAB" w:rsidRDefault="00F84BAB" w:rsidP="00F84BAB">
      <w:pPr>
        <w:spacing w:after="240" w:line="360" w:lineRule="auto"/>
        <w:jc w:val="both"/>
        <w:rPr>
          <w:rFonts w:ascii="Times New Roman" w:eastAsia="Calibri" w:hAnsi="Times New Roman" w:cs="Times New Roman"/>
          <w:sz w:val="24"/>
          <w:szCs w:val="24"/>
          <w:lang w:val="en-GB"/>
        </w:rPr>
      </w:pPr>
    </w:p>
    <w:p w:rsidR="00F84BAB" w:rsidRDefault="00F84BAB" w:rsidP="00F84BAB">
      <w:pPr>
        <w:spacing w:after="240" w:line="360" w:lineRule="auto"/>
        <w:jc w:val="both"/>
        <w:rPr>
          <w:rFonts w:ascii="Times New Roman" w:eastAsia="Calibri" w:hAnsi="Times New Roman" w:cs="Times New Roman"/>
          <w:sz w:val="24"/>
          <w:szCs w:val="24"/>
          <w:lang w:val="en-GB"/>
        </w:rPr>
      </w:pPr>
    </w:p>
    <w:p w:rsidR="00F84BAB" w:rsidRDefault="00F84BAB" w:rsidP="00F84BAB">
      <w:pPr>
        <w:spacing w:after="240" w:line="360" w:lineRule="auto"/>
        <w:jc w:val="both"/>
        <w:rPr>
          <w:rFonts w:ascii="Times New Roman" w:eastAsia="Calibri" w:hAnsi="Times New Roman" w:cs="Times New Roman"/>
          <w:sz w:val="24"/>
          <w:szCs w:val="24"/>
          <w:lang w:val="en-GB"/>
        </w:rPr>
      </w:pPr>
    </w:p>
    <w:p w:rsidR="00F84BAB" w:rsidRDefault="00F84BAB" w:rsidP="00F84BAB">
      <w:pPr>
        <w:spacing w:after="240" w:line="360" w:lineRule="auto"/>
        <w:jc w:val="both"/>
        <w:rPr>
          <w:rFonts w:ascii="Times New Roman" w:eastAsia="Calibri" w:hAnsi="Times New Roman" w:cs="Times New Roman"/>
          <w:sz w:val="24"/>
          <w:szCs w:val="24"/>
          <w:lang w:val="en-GB"/>
        </w:rPr>
      </w:pPr>
    </w:p>
    <w:p w:rsidR="00F84BAB" w:rsidRDefault="00F84BAB" w:rsidP="00F84BAB">
      <w:pPr>
        <w:spacing w:after="240" w:line="360" w:lineRule="auto"/>
        <w:jc w:val="both"/>
        <w:rPr>
          <w:rFonts w:ascii="Times New Roman" w:eastAsia="Calibri" w:hAnsi="Times New Roman" w:cs="Times New Roman"/>
          <w:sz w:val="24"/>
          <w:szCs w:val="24"/>
          <w:lang w:val="en-GB"/>
        </w:rPr>
      </w:pPr>
    </w:p>
    <w:p w:rsidR="003C15ED" w:rsidRDefault="003C15ED" w:rsidP="00F84BAB">
      <w:pPr>
        <w:spacing w:after="240" w:line="360" w:lineRule="auto"/>
        <w:jc w:val="both"/>
        <w:rPr>
          <w:rFonts w:ascii="Times New Roman" w:eastAsia="Calibri" w:hAnsi="Times New Roman" w:cs="Times New Roman"/>
          <w:sz w:val="24"/>
          <w:szCs w:val="24"/>
          <w:lang w:val="en-GB"/>
        </w:rPr>
      </w:pPr>
    </w:p>
    <w:p w:rsidR="003C15ED" w:rsidRDefault="003C15ED" w:rsidP="00F84BAB">
      <w:pPr>
        <w:spacing w:after="240" w:line="360" w:lineRule="auto"/>
        <w:jc w:val="both"/>
        <w:rPr>
          <w:rFonts w:ascii="Times New Roman" w:eastAsia="Calibri" w:hAnsi="Times New Roman" w:cs="Times New Roman"/>
          <w:sz w:val="24"/>
          <w:szCs w:val="24"/>
          <w:lang w:val="en-GB"/>
        </w:rPr>
      </w:pPr>
    </w:p>
    <w:p w:rsidR="003C15ED" w:rsidRDefault="003C15ED" w:rsidP="00F84BAB">
      <w:pPr>
        <w:spacing w:after="240" w:line="360" w:lineRule="auto"/>
        <w:jc w:val="both"/>
        <w:rPr>
          <w:rFonts w:ascii="Times New Roman" w:eastAsia="Calibri" w:hAnsi="Times New Roman" w:cs="Times New Roman"/>
          <w:sz w:val="24"/>
          <w:szCs w:val="24"/>
          <w:lang w:val="en-GB"/>
        </w:rPr>
      </w:pPr>
    </w:p>
    <w:p w:rsidR="003C15ED" w:rsidRDefault="003C15ED" w:rsidP="00F84BAB">
      <w:pPr>
        <w:spacing w:after="240" w:line="360" w:lineRule="auto"/>
        <w:jc w:val="both"/>
        <w:rPr>
          <w:rFonts w:ascii="Times New Roman" w:eastAsia="Calibri" w:hAnsi="Times New Roman" w:cs="Times New Roman"/>
          <w:sz w:val="24"/>
          <w:szCs w:val="24"/>
          <w:lang w:val="en-GB"/>
        </w:rPr>
      </w:pPr>
    </w:p>
    <w:p w:rsidR="007F0EB5" w:rsidRPr="00F84BAB" w:rsidRDefault="007929CF" w:rsidP="00F84BAB">
      <w:pPr>
        <w:spacing w:after="240" w:line="360" w:lineRule="auto"/>
        <w:jc w:val="center"/>
        <w:rPr>
          <w:rFonts w:ascii="Times New Roman" w:eastAsia="Calibri" w:hAnsi="Times New Roman" w:cs="Times New Roman"/>
          <w:b/>
          <w:sz w:val="28"/>
          <w:szCs w:val="28"/>
          <w:lang w:val="en-GB"/>
        </w:rPr>
      </w:pPr>
      <w:r w:rsidRPr="00F84BAB">
        <w:rPr>
          <w:rFonts w:ascii="Times New Roman" w:hAnsi="Times New Roman" w:cs="Times New Roman"/>
          <w:b/>
          <w:sz w:val="28"/>
          <w:szCs w:val="28"/>
        </w:rPr>
        <w:lastRenderedPageBreak/>
        <w:t>CHAPTER THREE</w:t>
      </w:r>
    </w:p>
    <w:p w:rsidR="007F0EB5" w:rsidRPr="00781C57" w:rsidRDefault="007F0EB5" w:rsidP="00227528">
      <w:pPr>
        <w:spacing w:line="360" w:lineRule="auto"/>
        <w:rPr>
          <w:rFonts w:ascii="Times New Roman" w:hAnsi="Times New Roman" w:cs="Times New Roman"/>
          <w:b/>
          <w:sz w:val="24"/>
          <w:szCs w:val="24"/>
        </w:rPr>
      </w:pPr>
      <w:r w:rsidRPr="00781C57">
        <w:rPr>
          <w:rFonts w:ascii="Times New Roman" w:hAnsi="Times New Roman" w:cs="Times New Roman"/>
          <w:b/>
          <w:sz w:val="24"/>
          <w:szCs w:val="24"/>
        </w:rPr>
        <w:t>Research Methodology</w:t>
      </w:r>
    </w:p>
    <w:p w:rsidR="007F0EB5" w:rsidRDefault="007F0EB5" w:rsidP="00227528">
      <w:pPr>
        <w:spacing w:line="360" w:lineRule="auto"/>
        <w:rPr>
          <w:rFonts w:ascii="Times New Roman" w:hAnsi="Times New Roman" w:cs="Times New Roman"/>
          <w:b/>
          <w:sz w:val="28"/>
          <w:szCs w:val="28"/>
        </w:rPr>
      </w:pPr>
    </w:p>
    <w:p w:rsidR="007F0EB5" w:rsidRPr="0012722E" w:rsidRDefault="007F0EB5" w:rsidP="00227528">
      <w:pPr>
        <w:pStyle w:val="Heading2"/>
        <w:spacing w:after="240" w:line="360" w:lineRule="auto"/>
        <w:rPr>
          <w:rFonts w:ascii="Times New Roman" w:hAnsi="Times New Roman" w:cs="Times New Roman"/>
          <w:color w:val="auto"/>
          <w:sz w:val="24"/>
          <w:szCs w:val="24"/>
        </w:rPr>
      </w:pPr>
      <w:bookmarkStart w:id="40" w:name="_Toc389585799"/>
      <w:r w:rsidRPr="0012722E">
        <w:rPr>
          <w:rFonts w:ascii="Times New Roman" w:hAnsi="Times New Roman" w:cs="Times New Roman"/>
          <w:color w:val="auto"/>
          <w:sz w:val="24"/>
          <w:szCs w:val="24"/>
        </w:rPr>
        <w:t>3.0 Introduction</w:t>
      </w:r>
      <w:bookmarkEnd w:id="40"/>
    </w:p>
    <w:p w:rsidR="007F0EB5" w:rsidRPr="00994640" w:rsidRDefault="007F0EB5" w:rsidP="00227528">
      <w:pPr>
        <w:spacing w:after="240" w:line="360" w:lineRule="auto"/>
        <w:jc w:val="both"/>
        <w:rPr>
          <w:rFonts w:ascii="Times New Roman" w:eastAsia="Calibri" w:hAnsi="Times New Roman" w:cs="Times New Roman"/>
          <w:sz w:val="24"/>
          <w:szCs w:val="24"/>
          <w:lang w:val="en-GB"/>
        </w:rPr>
      </w:pPr>
      <w:r w:rsidRPr="00994640">
        <w:rPr>
          <w:rFonts w:ascii="Times New Roman" w:eastAsia="Calibri" w:hAnsi="Times New Roman" w:cs="Times New Roman"/>
          <w:sz w:val="24"/>
          <w:szCs w:val="24"/>
          <w:lang w:val="en-GB"/>
        </w:rPr>
        <w:t>This chapter outlines the research</w:t>
      </w:r>
      <w:r>
        <w:rPr>
          <w:rFonts w:ascii="Times New Roman" w:eastAsia="Calibri" w:hAnsi="Times New Roman" w:cs="Times New Roman"/>
          <w:sz w:val="24"/>
          <w:szCs w:val="24"/>
          <w:lang w:val="en-GB"/>
        </w:rPr>
        <w:t xml:space="preserve"> methodology</w:t>
      </w:r>
      <w:r w:rsidRPr="00994640">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The research population and sample size,</w:t>
      </w:r>
      <w:r w:rsidRPr="00994640">
        <w:rPr>
          <w:rFonts w:ascii="Times New Roman" w:eastAsia="Calibri" w:hAnsi="Times New Roman" w:cs="Times New Roman"/>
          <w:sz w:val="24"/>
          <w:szCs w:val="24"/>
          <w:lang w:val="en-GB"/>
        </w:rPr>
        <w:t xml:space="preserve"> sampling design and procedures are discussed. The instruments used to collect the data, including methods implemented to maintain validity and reliability </w:t>
      </w:r>
      <w:r>
        <w:rPr>
          <w:rFonts w:ascii="Times New Roman" w:eastAsia="Calibri" w:hAnsi="Times New Roman" w:cs="Times New Roman"/>
          <w:sz w:val="24"/>
          <w:szCs w:val="24"/>
          <w:lang w:val="en-GB"/>
        </w:rPr>
        <w:t>of the data are described. Finally the research highlights the ethical considerations to be considered in carrying out a research.</w:t>
      </w:r>
    </w:p>
    <w:p w:rsidR="007F0EB5" w:rsidRPr="0012722E" w:rsidRDefault="007F0EB5" w:rsidP="00227528">
      <w:pPr>
        <w:pStyle w:val="Heading2"/>
        <w:spacing w:after="240" w:line="360" w:lineRule="auto"/>
        <w:rPr>
          <w:rFonts w:ascii="Times New Roman" w:hAnsi="Times New Roman" w:cs="Times New Roman"/>
          <w:color w:val="auto"/>
          <w:sz w:val="24"/>
          <w:szCs w:val="24"/>
        </w:rPr>
      </w:pPr>
      <w:bookmarkStart w:id="41" w:name="_Toc389585800"/>
      <w:r w:rsidRPr="0012722E">
        <w:rPr>
          <w:rFonts w:ascii="Times New Roman" w:hAnsi="Times New Roman" w:cs="Times New Roman"/>
          <w:color w:val="auto"/>
          <w:sz w:val="24"/>
          <w:szCs w:val="24"/>
        </w:rPr>
        <w:t>3.1 Research Design</w:t>
      </w:r>
      <w:bookmarkEnd w:id="41"/>
    </w:p>
    <w:p w:rsidR="007F0EB5" w:rsidRPr="00616235" w:rsidRDefault="007F0EB5" w:rsidP="00227528">
      <w:pPr>
        <w:spacing w:after="240" w:line="360" w:lineRule="auto"/>
        <w:jc w:val="both"/>
        <w:rPr>
          <w:rFonts w:ascii="Times New Roman" w:hAnsi="Times New Roman" w:cs="Times New Roman"/>
          <w:sz w:val="24"/>
          <w:szCs w:val="24"/>
        </w:rPr>
      </w:pPr>
      <w:r w:rsidRPr="00994640">
        <w:rPr>
          <w:rFonts w:ascii="Times New Roman" w:eastAsia="Calibri" w:hAnsi="Times New Roman" w:cs="Times New Roman"/>
          <w:sz w:val="24"/>
          <w:szCs w:val="24"/>
          <w:lang w:val="en-GB"/>
        </w:rPr>
        <w:t>A research design refers to a plan or blueprint of how a researcher intends conducting the rese</w:t>
      </w:r>
      <w:r>
        <w:rPr>
          <w:rFonts w:ascii="Times New Roman" w:eastAsia="Calibri" w:hAnsi="Times New Roman" w:cs="Times New Roman"/>
          <w:sz w:val="24"/>
          <w:szCs w:val="24"/>
          <w:lang w:val="en-GB"/>
        </w:rPr>
        <w:t>arch (Babbie and Mouton, 2008</w:t>
      </w:r>
      <w:r w:rsidRPr="00994640">
        <w:rPr>
          <w:rFonts w:ascii="Times New Roman" w:eastAsia="Calibri" w:hAnsi="Times New Roman" w:cs="Times New Roman"/>
          <w:sz w:val="24"/>
          <w:szCs w:val="24"/>
          <w:lang w:val="en-GB"/>
        </w:rPr>
        <w:t>).</w:t>
      </w:r>
      <w:r>
        <w:rPr>
          <w:rFonts w:ascii="Times New Roman" w:hAnsi="Times New Roman" w:cs="Times New Roman"/>
          <w:sz w:val="24"/>
          <w:szCs w:val="24"/>
        </w:rPr>
        <w:t xml:space="preserve"> Research design may be defined as a list of specifications and procedures for conducting and controlling a research project (Tuckerman 1978). The study used a Case study research design. </w:t>
      </w:r>
      <w:r w:rsidR="008C3094">
        <w:rPr>
          <w:rFonts w:ascii="Times New Roman" w:hAnsi="Times New Roman" w:cs="Times New Roman"/>
          <w:sz w:val="24"/>
          <w:szCs w:val="24"/>
        </w:rPr>
        <w:t>The researcher</w:t>
      </w:r>
      <w:r w:rsidRPr="00200481">
        <w:rPr>
          <w:rFonts w:ascii="Times New Roman" w:hAnsi="Times New Roman" w:cs="Times New Roman"/>
          <w:sz w:val="24"/>
          <w:szCs w:val="24"/>
        </w:rPr>
        <w:t xml:space="preserve"> use</w:t>
      </w:r>
      <w:r w:rsidR="008C3094">
        <w:rPr>
          <w:rFonts w:ascii="Times New Roman" w:hAnsi="Times New Roman" w:cs="Times New Roman"/>
          <w:sz w:val="24"/>
          <w:szCs w:val="24"/>
        </w:rPr>
        <w:t>d</w:t>
      </w:r>
      <w:r w:rsidRPr="00200481">
        <w:rPr>
          <w:rFonts w:ascii="Times New Roman" w:hAnsi="Times New Roman" w:cs="Times New Roman"/>
          <w:sz w:val="24"/>
          <w:szCs w:val="24"/>
        </w:rPr>
        <w:t xml:space="preserve"> a case </w:t>
      </w:r>
      <w:r>
        <w:rPr>
          <w:rFonts w:ascii="Times New Roman" w:hAnsi="Times New Roman" w:cs="Times New Roman"/>
          <w:sz w:val="24"/>
          <w:szCs w:val="24"/>
        </w:rPr>
        <w:t xml:space="preserve">study of Mzilikazi </w:t>
      </w:r>
      <w:r w:rsidRPr="00200481">
        <w:rPr>
          <w:rFonts w:ascii="Times New Roman" w:hAnsi="Times New Roman" w:cs="Times New Roman"/>
          <w:sz w:val="24"/>
          <w:szCs w:val="24"/>
        </w:rPr>
        <w:t xml:space="preserve">district and the case </w:t>
      </w:r>
      <w:r w:rsidR="008C3094">
        <w:rPr>
          <w:rFonts w:ascii="Times New Roman" w:hAnsi="Times New Roman" w:cs="Times New Roman"/>
          <w:sz w:val="24"/>
          <w:szCs w:val="24"/>
        </w:rPr>
        <w:t xml:space="preserve">study </w:t>
      </w:r>
      <w:r w:rsidRPr="00200481">
        <w:rPr>
          <w:rFonts w:ascii="Times New Roman" w:hAnsi="Times New Roman" w:cs="Times New Roman"/>
          <w:sz w:val="24"/>
          <w:szCs w:val="24"/>
        </w:rPr>
        <w:t>ensure</w:t>
      </w:r>
      <w:r w:rsidR="008C3094">
        <w:rPr>
          <w:rFonts w:ascii="Times New Roman" w:hAnsi="Times New Roman" w:cs="Times New Roman"/>
          <w:sz w:val="24"/>
          <w:szCs w:val="24"/>
        </w:rPr>
        <w:t>d that the researcher will has</w:t>
      </w:r>
      <w:r w:rsidRPr="00200481">
        <w:rPr>
          <w:rFonts w:ascii="Times New Roman" w:hAnsi="Times New Roman" w:cs="Times New Roman"/>
          <w:sz w:val="24"/>
          <w:szCs w:val="24"/>
        </w:rPr>
        <w:t xml:space="preserve"> a deeper understanding of the situation in which the study is being carried out</w:t>
      </w:r>
      <w:r>
        <w:rPr>
          <w:rFonts w:ascii="Times New Roman" w:hAnsi="Times New Roman" w:cs="Times New Roman"/>
          <w:sz w:val="24"/>
          <w:szCs w:val="24"/>
        </w:rPr>
        <w:t xml:space="preserve"> which could be used to generalise for other areas</w:t>
      </w:r>
      <w:r w:rsidRPr="00200481">
        <w:rPr>
          <w:rFonts w:ascii="Times New Roman" w:hAnsi="Times New Roman" w:cs="Times New Roman"/>
          <w:sz w:val="24"/>
          <w:szCs w:val="24"/>
        </w:rPr>
        <w:t>. The researcher greatly opted for a case study more than a survey due to the following reason.</w:t>
      </w:r>
      <w:r>
        <w:rPr>
          <w:rFonts w:ascii="Times New Roman" w:hAnsi="Times New Roman" w:cs="Times New Roman"/>
          <w:sz w:val="24"/>
          <w:szCs w:val="24"/>
        </w:rPr>
        <w:t xml:space="preserve"> </w:t>
      </w:r>
      <w:r w:rsidRPr="00200481">
        <w:rPr>
          <w:rFonts w:ascii="Times New Roman" w:hAnsi="Times New Roman" w:cs="Times New Roman"/>
          <w:sz w:val="24"/>
          <w:szCs w:val="24"/>
        </w:rPr>
        <w:t>The researcher opted for a case study to have a deeper understanding of the phenomenon</w:t>
      </w:r>
      <w:r>
        <w:rPr>
          <w:rFonts w:ascii="Times New Roman" w:hAnsi="Times New Roman" w:cs="Times New Roman"/>
          <w:sz w:val="24"/>
          <w:szCs w:val="24"/>
        </w:rPr>
        <w:t xml:space="preserve"> of the impact of the Kurera/Ukondla youth fund on youth livelihoods.</w:t>
      </w:r>
      <w:r w:rsidRPr="00200481">
        <w:rPr>
          <w:rFonts w:ascii="Times New Roman" w:hAnsi="Times New Roman" w:cs="Times New Roman"/>
          <w:sz w:val="24"/>
          <w:szCs w:val="24"/>
        </w:rPr>
        <w:t xml:space="preserve"> The</w:t>
      </w:r>
      <w:r>
        <w:rPr>
          <w:rFonts w:ascii="Times New Roman" w:hAnsi="Times New Roman" w:cs="Times New Roman"/>
          <w:sz w:val="24"/>
          <w:szCs w:val="24"/>
        </w:rPr>
        <w:t xml:space="preserve"> researcher spent more time</w:t>
      </w:r>
      <w:r w:rsidRPr="00200481">
        <w:rPr>
          <w:rFonts w:ascii="Times New Roman" w:hAnsi="Times New Roman" w:cs="Times New Roman"/>
          <w:sz w:val="24"/>
          <w:szCs w:val="24"/>
        </w:rPr>
        <w:t xml:space="preserve"> focusing on one area</w:t>
      </w:r>
      <w:r>
        <w:rPr>
          <w:rFonts w:ascii="Times New Roman" w:hAnsi="Times New Roman" w:cs="Times New Roman"/>
          <w:sz w:val="24"/>
          <w:szCs w:val="24"/>
        </w:rPr>
        <w:t xml:space="preserve">, which is Mzilikazi </w:t>
      </w:r>
      <w:r w:rsidRPr="00616235">
        <w:rPr>
          <w:rFonts w:ascii="Times New Roman" w:hAnsi="Times New Roman" w:cs="Times New Roman"/>
          <w:sz w:val="24"/>
          <w:szCs w:val="24"/>
        </w:rPr>
        <w:t>District</w:t>
      </w:r>
      <w:r>
        <w:rPr>
          <w:rFonts w:ascii="Times New Roman" w:hAnsi="Times New Roman" w:cs="Times New Roman"/>
          <w:sz w:val="24"/>
          <w:szCs w:val="24"/>
        </w:rPr>
        <w:t xml:space="preserve"> (Bulawayo Metropolitan Province). </w:t>
      </w:r>
      <w:r w:rsidRPr="00616235">
        <w:rPr>
          <w:rFonts w:ascii="Times New Roman" w:hAnsi="Times New Roman" w:cs="Times New Roman"/>
          <w:sz w:val="24"/>
          <w:szCs w:val="24"/>
        </w:rPr>
        <w:t>A</w:t>
      </w:r>
      <w:r w:rsidRPr="00200481">
        <w:rPr>
          <w:rFonts w:ascii="Times New Roman" w:hAnsi="Times New Roman" w:cs="Times New Roman"/>
          <w:sz w:val="24"/>
          <w:szCs w:val="24"/>
        </w:rPr>
        <w:t xml:space="preserve"> case study</w:t>
      </w:r>
      <w:r>
        <w:rPr>
          <w:rFonts w:ascii="Times New Roman" w:hAnsi="Times New Roman" w:cs="Times New Roman"/>
          <w:sz w:val="24"/>
          <w:szCs w:val="24"/>
        </w:rPr>
        <w:t xml:space="preserve"> research design was chosen as it</w:t>
      </w:r>
      <w:r w:rsidRPr="00200481">
        <w:rPr>
          <w:rFonts w:ascii="Times New Roman" w:hAnsi="Times New Roman" w:cs="Times New Roman"/>
          <w:sz w:val="24"/>
          <w:szCs w:val="24"/>
        </w:rPr>
        <w:t xml:space="preserve"> requires less financial cost as the researcher focus</w:t>
      </w:r>
      <w:r>
        <w:rPr>
          <w:rFonts w:ascii="Times New Roman" w:hAnsi="Times New Roman" w:cs="Times New Roman"/>
          <w:sz w:val="24"/>
          <w:szCs w:val="24"/>
        </w:rPr>
        <w:t>ed</w:t>
      </w:r>
      <w:r w:rsidRPr="00200481">
        <w:rPr>
          <w:rFonts w:ascii="Times New Roman" w:hAnsi="Times New Roman" w:cs="Times New Roman"/>
          <w:sz w:val="24"/>
          <w:szCs w:val="24"/>
        </w:rPr>
        <w:t xml:space="preserve"> on</w:t>
      </w:r>
      <w:r>
        <w:rPr>
          <w:rFonts w:ascii="Times New Roman" w:hAnsi="Times New Roman" w:cs="Times New Roman"/>
          <w:sz w:val="24"/>
          <w:szCs w:val="24"/>
        </w:rPr>
        <w:t>ly at Mzilikazi District in spite of Kurera/Ukondla Youth fund being a national youth empowerment strategy being pursued by the Zimbabwean government.</w:t>
      </w:r>
    </w:p>
    <w:p w:rsidR="00D26AD9" w:rsidRDefault="00D26AD9" w:rsidP="00227528">
      <w:pPr>
        <w:pStyle w:val="Heading2"/>
        <w:spacing w:after="240" w:line="360" w:lineRule="auto"/>
        <w:rPr>
          <w:rFonts w:ascii="Times New Roman" w:eastAsiaTheme="minorHAnsi" w:hAnsi="Times New Roman" w:cs="Times New Roman"/>
          <w:bCs w:val="0"/>
          <w:color w:val="auto"/>
          <w:sz w:val="24"/>
          <w:szCs w:val="24"/>
        </w:rPr>
      </w:pPr>
    </w:p>
    <w:p w:rsidR="007F0EB5" w:rsidRPr="0012722E" w:rsidRDefault="007F0EB5" w:rsidP="00227528">
      <w:pPr>
        <w:pStyle w:val="Heading2"/>
        <w:spacing w:after="240" w:line="360" w:lineRule="auto"/>
        <w:rPr>
          <w:rFonts w:ascii="Times New Roman" w:hAnsi="Times New Roman" w:cs="Times New Roman"/>
          <w:color w:val="auto"/>
          <w:sz w:val="24"/>
          <w:szCs w:val="24"/>
        </w:rPr>
      </w:pPr>
      <w:bookmarkStart w:id="42" w:name="_Toc389585801"/>
      <w:r w:rsidRPr="0012722E">
        <w:rPr>
          <w:rFonts w:ascii="Times New Roman" w:hAnsi="Times New Roman" w:cs="Times New Roman"/>
          <w:color w:val="auto"/>
          <w:sz w:val="24"/>
          <w:szCs w:val="24"/>
        </w:rPr>
        <w:t>3.2 Population and Sample Size</w:t>
      </w:r>
      <w:bookmarkEnd w:id="42"/>
    </w:p>
    <w:p w:rsidR="007F0EB5" w:rsidRPr="0012722E" w:rsidRDefault="007F0EB5" w:rsidP="00227528">
      <w:pPr>
        <w:pStyle w:val="Heading3"/>
        <w:spacing w:after="240" w:line="360" w:lineRule="auto"/>
        <w:rPr>
          <w:rFonts w:ascii="Times New Roman" w:hAnsi="Times New Roman" w:cs="Times New Roman"/>
          <w:color w:val="auto"/>
          <w:sz w:val="24"/>
          <w:szCs w:val="24"/>
        </w:rPr>
      </w:pPr>
      <w:bookmarkStart w:id="43" w:name="_Toc389585802"/>
      <w:r w:rsidRPr="0012722E">
        <w:rPr>
          <w:rFonts w:ascii="Times New Roman" w:hAnsi="Times New Roman" w:cs="Times New Roman"/>
          <w:color w:val="auto"/>
          <w:sz w:val="24"/>
          <w:szCs w:val="24"/>
        </w:rPr>
        <w:t>3.2.1 Study Population</w:t>
      </w:r>
      <w:bookmarkEnd w:id="43"/>
    </w:p>
    <w:p w:rsidR="007F0EB5" w:rsidRPr="00994640" w:rsidRDefault="007F0EB5"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The study population consisted of y</w:t>
      </w:r>
      <w:r>
        <w:rPr>
          <w:rFonts w:ascii="Times New Roman" w:eastAsia="Calibri" w:hAnsi="Times New Roman" w:cs="Times New Roman"/>
          <w:sz w:val="24"/>
          <w:szCs w:val="24"/>
          <w:lang w:val="en-US"/>
        </w:rPr>
        <w:t xml:space="preserve">ouths living around Mzilikazi </w:t>
      </w:r>
      <w:r w:rsidRPr="00994640">
        <w:rPr>
          <w:rFonts w:ascii="Times New Roman" w:eastAsia="Calibri" w:hAnsi="Times New Roman" w:cs="Times New Roman"/>
          <w:sz w:val="24"/>
          <w:szCs w:val="24"/>
          <w:lang w:val="en-US"/>
        </w:rPr>
        <w:t>district. The youths were inclusive of speci</w:t>
      </w:r>
      <w:r>
        <w:rPr>
          <w:rFonts w:ascii="Times New Roman" w:eastAsia="Calibri" w:hAnsi="Times New Roman" w:cs="Times New Roman"/>
          <w:sz w:val="24"/>
          <w:szCs w:val="24"/>
          <w:lang w:val="en-US"/>
        </w:rPr>
        <w:t>fically beneficiaries of the Kurera/Ukondla</w:t>
      </w:r>
      <w:r w:rsidRPr="00994640">
        <w:rPr>
          <w:rFonts w:ascii="Times New Roman" w:eastAsia="Calibri" w:hAnsi="Times New Roman" w:cs="Times New Roman"/>
          <w:sz w:val="24"/>
          <w:szCs w:val="24"/>
          <w:lang w:val="en-US"/>
        </w:rPr>
        <w:t>, those who have applied</w:t>
      </w:r>
      <w:r>
        <w:rPr>
          <w:rFonts w:ascii="Times New Roman" w:eastAsia="Calibri" w:hAnsi="Times New Roman" w:cs="Times New Roman"/>
          <w:sz w:val="24"/>
          <w:szCs w:val="24"/>
          <w:lang w:val="en-US"/>
        </w:rPr>
        <w:t xml:space="preserve"> and received </w:t>
      </w:r>
      <w:r w:rsidRPr="00994640">
        <w:rPr>
          <w:rFonts w:ascii="Times New Roman" w:eastAsia="Calibri" w:hAnsi="Times New Roman" w:cs="Times New Roman"/>
          <w:sz w:val="24"/>
          <w:szCs w:val="24"/>
          <w:lang w:val="en-US"/>
        </w:rPr>
        <w:t>money and those eligible, but not yet applied for the funds as well as y</w:t>
      </w:r>
      <w:r>
        <w:rPr>
          <w:rFonts w:ascii="Times New Roman" w:eastAsia="Calibri" w:hAnsi="Times New Roman" w:cs="Times New Roman"/>
          <w:sz w:val="24"/>
          <w:szCs w:val="24"/>
          <w:lang w:val="en-US"/>
        </w:rPr>
        <w:t>ouths in general. Bank official</w:t>
      </w:r>
      <w:r w:rsidRPr="00994640">
        <w:rPr>
          <w:rFonts w:ascii="Times New Roman" w:eastAsia="Calibri" w:hAnsi="Times New Roman" w:cs="Times New Roman"/>
          <w:sz w:val="24"/>
          <w:szCs w:val="24"/>
          <w:lang w:val="en-US"/>
        </w:rPr>
        <w:t xml:space="preserve"> from </w:t>
      </w:r>
      <w:r>
        <w:rPr>
          <w:rFonts w:ascii="Times New Roman" w:eastAsia="Calibri" w:hAnsi="Times New Roman" w:cs="Times New Roman"/>
          <w:sz w:val="24"/>
          <w:szCs w:val="24"/>
          <w:lang w:val="en-US"/>
        </w:rPr>
        <w:t>CABS responsible of Kurera/Ukondla youth fund desk</w:t>
      </w:r>
      <w:r w:rsidRPr="00994640">
        <w:rPr>
          <w:rFonts w:ascii="Times New Roman" w:eastAsia="Calibri" w:hAnsi="Times New Roman" w:cs="Times New Roman"/>
          <w:sz w:val="24"/>
          <w:szCs w:val="24"/>
          <w:lang w:val="en-US"/>
        </w:rPr>
        <w:t xml:space="preserve">, Ministry of Youth district officials and the District Administrator were also part of the study population. </w:t>
      </w:r>
      <w:r w:rsidRPr="00994640">
        <w:rPr>
          <w:rFonts w:ascii="Times New Roman" w:eastAsia="Calibri" w:hAnsi="Times New Roman" w:cs="Times New Roman"/>
          <w:sz w:val="24"/>
          <w:szCs w:val="24"/>
        </w:rPr>
        <w:t>According to McMillan and Schumacher (2010:129), “a (study) population is a group of elements or cases, whether individuals, objects or events, that conforms to specific criteria and to which we intend to generalise the result of the research.”</w:t>
      </w:r>
    </w:p>
    <w:p w:rsidR="007F0EB5" w:rsidRPr="005B70BC" w:rsidRDefault="007F0EB5" w:rsidP="00227528">
      <w:pPr>
        <w:pStyle w:val="Heading2"/>
        <w:spacing w:after="240" w:line="360" w:lineRule="auto"/>
        <w:rPr>
          <w:rFonts w:ascii="Times New Roman" w:eastAsia="Calibri" w:hAnsi="Times New Roman" w:cs="Times New Roman"/>
          <w:color w:val="auto"/>
          <w:sz w:val="28"/>
          <w:szCs w:val="28"/>
        </w:rPr>
      </w:pPr>
      <w:bookmarkStart w:id="44" w:name="_Toc389585803"/>
      <w:r w:rsidRPr="005B70BC">
        <w:rPr>
          <w:rFonts w:ascii="Times New Roman" w:eastAsia="Calibri" w:hAnsi="Times New Roman" w:cs="Times New Roman"/>
          <w:color w:val="auto"/>
          <w:sz w:val="28"/>
          <w:szCs w:val="28"/>
        </w:rPr>
        <w:t xml:space="preserve">3.3 </w:t>
      </w:r>
      <w:r w:rsidRPr="00067AB6">
        <w:rPr>
          <w:rFonts w:ascii="Times New Roman" w:eastAsia="Calibri" w:hAnsi="Times New Roman" w:cs="Times New Roman"/>
          <w:color w:val="auto"/>
          <w:sz w:val="24"/>
          <w:szCs w:val="24"/>
          <w:lang w:val="en-US"/>
        </w:rPr>
        <w:t>Sampling Design and Procedure</w:t>
      </w:r>
      <w:bookmarkEnd w:id="44"/>
    </w:p>
    <w:p w:rsidR="007F0EB5" w:rsidRPr="005B70BC" w:rsidRDefault="007F0EB5" w:rsidP="00227528">
      <w:pPr>
        <w:pStyle w:val="Heading3"/>
        <w:spacing w:after="240" w:line="360" w:lineRule="auto"/>
        <w:rPr>
          <w:rFonts w:ascii="Times New Roman" w:eastAsia="Calibri" w:hAnsi="Times New Roman" w:cs="Times New Roman"/>
          <w:color w:val="auto"/>
          <w:sz w:val="24"/>
          <w:szCs w:val="24"/>
          <w:lang w:val="en-GB"/>
        </w:rPr>
      </w:pPr>
      <w:bookmarkStart w:id="45" w:name="_Toc389585804"/>
      <w:r w:rsidRPr="005B70BC">
        <w:rPr>
          <w:rFonts w:ascii="Times New Roman" w:eastAsia="Calibri" w:hAnsi="Times New Roman" w:cs="Times New Roman"/>
          <w:color w:val="auto"/>
          <w:sz w:val="24"/>
          <w:szCs w:val="24"/>
          <w:lang w:val="en-GB"/>
        </w:rPr>
        <w:t>3.3.1 Sampling Design</w:t>
      </w:r>
      <w:bookmarkEnd w:id="45"/>
    </w:p>
    <w:p w:rsidR="007F0EB5" w:rsidRPr="00A9388D" w:rsidRDefault="00A9388D" w:rsidP="00227528">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sampling design is a work plan that specifies the population frame, sample size, sample selection and estimation method in detail (Blaxter et al 2006).</w:t>
      </w:r>
    </w:p>
    <w:p w:rsidR="007F0EB5" w:rsidRPr="005B70BC" w:rsidRDefault="007F0EB5" w:rsidP="00227528">
      <w:pPr>
        <w:pStyle w:val="Heading3"/>
        <w:spacing w:after="240" w:line="360" w:lineRule="auto"/>
        <w:jc w:val="both"/>
        <w:rPr>
          <w:rFonts w:ascii="Times New Roman" w:eastAsia="Calibri" w:hAnsi="Times New Roman" w:cs="Times New Roman"/>
          <w:color w:val="auto"/>
          <w:sz w:val="24"/>
          <w:szCs w:val="24"/>
          <w:lang w:val="en-GB"/>
        </w:rPr>
      </w:pPr>
      <w:bookmarkStart w:id="46" w:name="_Toc389585805"/>
      <w:r w:rsidRPr="005B70BC">
        <w:rPr>
          <w:rFonts w:ascii="Times New Roman" w:eastAsia="Calibri" w:hAnsi="Times New Roman" w:cs="Times New Roman"/>
          <w:color w:val="auto"/>
          <w:sz w:val="24"/>
          <w:szCs w:val="24"/>
          <w:lang w:val="en-GB"/>
        </w:rPr>
        <w:t>3.3.2. Sampling Procedure</w:t>
      </w:r>
      <w:bookmarkEnd w:id="46"/>
    </w:p>
    <w:p w:rsidR="007F0EB5" w:rsidRPr="007E14A5" w:rsidRDefault="007F0EB5" w:rsidP="00227528">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study used different sampling procedures to conduct the research. Snowballing, purposive and simple random sampling were the sampling procedures employed in the study of the impact of Kurera/Ukondla youth fund on youth livelihoods. These different sampling methods enabled the researcher to get different views from people on the subject under study.</w:t>
      </w:r>
    </w:p>
    <w:p w:rsidR="007F0EB5" w:rsidRPr="007E14A5" w:rsidRDefault="007F0EB5" w:rsidP="00227528">
      <w:pPr>
        <w:spacing w:line="360" w:lineRule="auto"/>
        <w:jc w:val="both"/>
        <w:rPr>
          <w:rFonts w:ascii="Times New Roman" w:hAnsi="Times New Roman" w:cs="Times New Roman"/>
          <w:sz w:val="24"/>
          <w:szCs w:val="24"/>
        </w:rPr>
      </w:pPr>
      <w:r w:rsidRPr="007E14A5">
        <w:rPr>
          <w:rFonts w:ascii="Times New Roman" w:hAnsi="Times New Roman" w:cs="Times New Roman"/>
          <w:sz w:val="24"/>
          <w:szCs w:val="24"/>
        </w:rPr>
        <w:t>Snowballing</w:t>
      </w:r>
      <w:r>
        <w:rPr>
          <w:rFonts w:ascii="Times New Roman" w:hAnsi="Times New Roman" w:cs="Times New Roman"/>
          <w:sz w:val="24"/>
          <w:szCs w:val="24"/>
        </w:rPr>
        <w:t xml:space="preserve"> </w:t>
      </w:r>
      <w:r w:rsidRPr="007E14A5">
        <w:rPr>
          <w:rFonts w:ascii="Times New Roman" w:hAnsi="Times New Roman" w:cs="Times New Roman"/>
          <w:sz w:val="24"/>
          <w:szCs w:val="24"/>
        </w:rPr>
        <w:t>sampling</w:t>
      </w:r>
      <w:r>
        <w:rPr>
          <w:rFonts w:ascii="Times New Roman" w:hAnsi="Times New Roman" w:cs="Times New Roman"/>
          <w:sz w:val="24"/>
          <w:szCs w:val="24"/>
        </w:rPr>
        <w:t xml:space="preserve"> was used in the selection of both beneficiaries and non beneficiaries of Kurera/Ukondla Youth Fund</w:t>
      </w:r>
      <w:r w:rsidRPr="007E14A5">
        <w:rPr>
          <w:rFonts w:ascii="Times New Roman" w:hAnsi="Times New Roman" w:cs="Times New Roman"/>
          <w:sz w:val="24"/>
          <w:szCs w:val="24"/>
        </w:rPr>
        <w:t xml:space="preserve">. Denscombe (1998:16) notes that “snow balling is an effective technique for building up a reasonable-sized sample...” Snowballing is the process of references from one person to the next. One advantage is that the accumulation of numbers is quite quick, using the multiplier effect of one person nominating two or more others. The researcher can use the nominator as some kind of reference to enhance credibility, rather than the approach a new person. In this case the researcher was able to get information on the whereabouts of beneficiaries and non beneficiaries of the youth fund. This assisted the </w:t>
      </w:r>
      <w:r w:rsidRPr="007E14A5">
        <w:rPr>
          <w:rFonts w:ascii="Times New Roman" w:hAnsi="Times New Roman" w:cs="Times New Roman"/>
          <w:sz w:val="24"/>
          <w:szCs w:val="24"/>
        </w:rPr>
        <w:lastRenderedPageBreak/>
        <w:t>researcher to be referred to other non beneficiaries and beneficiaries of the</w:t>
      </w:r>
      <w:r w:rsidR="00977201">
        <w:rPr>
          <w:rFonts w:ascii="Times New Roman" w:hAnsi="Times New Roman" w:cs="Times New Roman"/>
          <w:sz w:val="24"/>
          <w:szCs w:val="24"/>
        </w:rPr>
        <w:t xml:space="preserve"> Kurera/Ukondla</w:t>
      </w:r>
      <w:r w:rsidRPr="007E14A5">
        <w:rPr>
          <w:rFonts w:ascii="Times New Roman" w:hAnsi="Times New Roman" w:cs="Times New Roman"/>
          <w:sz w:val="24"/>
          <w:szCs w:val="24"/>
        </w:rPr>
        <w:t xml:space="preserve"> youth fund.</w:t>
      </w:r>
    </w:p>
    <w:p w:rsidR="007F0EB5" w:rsidRPr="007E14A5" w:rsidRDefault="007F0EB5" w:rsidP="00227528">
      <w:pPr>
        <w:spacing w:line="360" w:lineRule="auto"/>
        <w:jc w:val="both"/>
        <w:rPr>
          <w:rFonts w:ascii="Times New Roman" w:hAnsi="Times New Roman" w:cs="Times New Roman"/>
          <w:sz w:val="24"/>
          <w:szCs w:val="24"/>
        </w:rPr>
      </w:pPr>
      <w:r w:rsidRPr="007E14A5">
        <w:rPr>
          <w:rFonts w:ascii="Times New Roman" w:hAnsi="Times New Roman" w:cs="Times New Roman"/>
          <w:sz w:val="24"/>
          <w:szCs w:val="24"/>
        </w:rPr>
        <w:t>Purposive</w:t>
      </w:r>
      <w:r>
        <w:rPr>
          <w:rFonts w:ascii="Times New Roman" w:hAnsi="Times New Roman" w:cs="Times New Roman"/>
          <w:sz w:val="24"/>
          <w:szCs w:val="24"/>
        </w:rPr>
        <w:t xml:space="preserve"> </w:t>
      </w:r>
      <w:r w:rsidRPr="007E14A5">
        <w:rPr>
          <w:rFonts w:ascii="Times New Roman" w:hAnsi="Times New Roman" w:cs="Times New Roman"/>
          <w:sz w:val="24"/>
          <w:szCs w:val="24"/>
        </w:rPr>
        <w:t>sampling</w:t>
      </w:r>
      <w:r>
        <w:rPr>
          <w:rFonts w:ascii="Times New Roman" w:hAnsi="Times New Roman" w:cs="Times New Roman"/>
          <w:sz w:val="24"/>
          <w:szCs w:val="24"/>
        </w:rPr>
        <w:t xml:space="preserve"> was used on the selection of Kurera/Ukondla youth fund stakeholders at District and provincial level with regards to CABS participating bank in Bulawayo Metropolitan province</w:t>
      </w:r>
      <w:r w:rsidRPr="007E14A5">
        <w:rPr>
          <w:rFonts w:ascii="Times New Roman" w:hAnsi="Times New Roman" w:cs="Times New Roman"/>
          <w:sz w:val="24"/>
          <w:szCs w:val="24"/>
        </w:rPr>
        <w:t xml:space="preserve">. With purposive sampling the sample is handpicked for the research (Blaxter et al 2006). “The advantage of purposive sampling is that it allows the researcher to home in on people or events which there is good grounds for believing will be critical for the research” (Denscombe 1998). In this case District Administrator, officials from the participating bank (CABS), Ministry of Youth officials, beneficiaries and non beneficiaries will be important in the research for the researcher to get the best information. </w:t>
      </w:r>
      <w:r>
        <w:rPr>
          <w:rFonts w:ascii="Times New Roman" w:hAnsi="Times New Roman" w:cs="Times New Roman"/>
          <w:sz w:val="24"/>
          <w:szCs w:val="24"/>
        </w:rPr>
        <w:t xml:space="preserve">This sampling design was opted for as the researcher noted that it is </w:t>
      </w:r>
      <w:r w:rsidRPr="007E14A5">
        <w:rPr>
          <w:rFonts w:ascii="Times New Roman" w:hAnsi="Times New Roman" w:cs="Times New Roman"/>
          <w:sz w:val="24"/>
          <w:szCs w:val="24"/>
        </w:rPr>
        <w:t>not t</w:t>
      </w:r>
      <w:r w:rsidR="00977201">
        <w:rPr>
          <w:rFonts w:ascii="Times New Roman" w:hAnsi="Times New Roman" w:cs="Times New Roman"/>
          <w:sz w:val="24"/>
          <w:szCs w:val="24"/>
        </w:rPr>
        <w:t>ime consuming when carrying out a study on a particular subject</w:t>
      </w:r>
      <w:r w:rsidRPr="007E14A5">
        <w:rPr>
          <w:rFonts w:ascii="Times New Roman" w:hAnsi="Times New Roman" w:cs="Times New Roman"/>
          <w:sz w:val="24"/>
          <w:szCs w:val="24"/>
        </w:rPr>
        <w:t>.</w:t>
      </w:r>
    </w:p>
    <w:p w:rsidR="007F0EB5" w:rsidRPr="007E14A5" w:rsidRDefault="007F0EB5" w:rsidP="00227528">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7E14A5">
        <w:rPr>
          <w:rFonts w:ascii="Times New Roman" w:hAnsi="Times New Roman" w:cs="Times New Roman"/>
          <w:sz w:val="24"/>
          <w:szCs w:val="24"/>
        </w:rPr>
        <w:t xml:space="preserve"> simple random sampling </w:t>
      </w:r>
      <w:r>
        <w:rPr>
          <w:rFonts w:ascii="Times New Roman" w:hAnsi="Times New Roman" w:cs="Times New Roman"/>
          <w:sz w:val="24"/>
          <w:szCs w:val="24"/>
        </w:rPr>
        <w:t>method complimented the purposive and snowballing methods detailed above. This involved</w:t>
      </w:r>
      <w:r w:rsidRPr="007E14A5">
        <w:rPr>
          <w:rFonts w:ascii="Times New Roman" w:hAnsi="Times New Roman" w:cs="Times New Roman"/>
          <w:sz w:val="24"/>
          <w:szCs w:val="24"/>
        </w:rPr>
        <w:t xml:space="preserve"> th</w:t>
      </w:r>
      <w:r>
        <w:rPr>
          <w:rFonts w:ascii="Times New Roman" w:hAnsi="Times New Roman" w:cs="Times New Roman"/>
          <w:sz w:val="24"/>
          <w:szCs w:val="24"/>
        </w:rPr>
        <w:t xml:space="preserve">e selection of people </w:t>
      </w:r>
      <w:r w:rsidRPr="007E14A5">
        <w:rPr>
          <w:rFonts w:ascii="Times New Roman" w:hAnsi="Times New Roman" w:cs="Times New Roman"/>
          <w:sz w:val="24"/>
          <w:szCs w:val="24"/>
        </w:rPr>
        <w:t>at random</w:t>
      </w:r>
      <w:r>
        <w:rPr>
          <w:rFonts w:ascii="Times New Roman" w:hAnsi="Times New Roman" w:cs="Times New Roman"/>
          <w:sz w:val="24"/>
          <w:szCs w:val="24"/>
        </w:rPr>
        <w:t xml:space="preserve"> as alluded to by Blaxter et al </w:t>
      </w:r>
      <w:r w:rsidR="00977201">
        <w:rPr>
          <w:rFonts w:ascii="Times New Roman" w:hAnsi="Times New Roman" w:cs="Times New Roman"/>
          <w:sz w:val="24"/>
          <w:szCs w:val="24"/>
        </w:rPr>
        <w:t>(</w:t>
      </w:r>
      <w:r>
        <w:rPr>
          <w:rFonts w:ascii="Times New Roman" w:hAnsi="Times New Roman" w:cs="Times New Roman"/>
          <w:sz w:val="24"/>
          <w:szCs w:val="24"/>
        </w:rPr>
        <w:t>2006</w:t>
      </w:r>
      <w:r w:rsidR="00977201">
        <w:rPr>
          <w:rFonts w:ascii="Times New Roman" w:hAnsi="Times New Roman" w:cs="Times New Roman"/>
          <w:sz w:val="24"/>
          <w:szCs w:val="24"/>
        </w:rPr>
        <w:t>)</w:t>
      </w:r>
      <w:r w:rsidRPr="007E14A5">
        <w:rPr>
          <w:rFonts w:ascii="Times New Roman" w:hAnsi="Times New Roman" w:cs="Times New Roman"/>
          <w:sz w:val="24"/>
          <w:szCs w:val="24"/>
        </w:rPr>
        <w:t>. Random</w:t>
      </w:r>
      <w:r>
        <w:rPr>
          <w:rFonts w:ascii="Times New Roman" w:hAnsi="Times New Roman" w:cs="Times New Roman"/>
          <w:sz w:val="24"/>
          <w:szCs w:val="24"/>
        </w:rPr>
        <w:t xml:space="preserve"> </w:t>
      </w:r>
      <w:r w:rsidRPr="007E14A5">
        <w:rPr>
          <w:rFonts w:ascii="Times New Roman" w:hAnsi="Times New Roman" w:cs="Times New Roman"/>
          <w:sz w:val="24"/>
          <w:szCs w:val="24"/>
        </w:rPr>
        <w:t xml:space="preserve">sampling was appropriate in carrying out this particular </w:t>
      </w:r>
      <w:r>
        <w:rPr>
          <w:rFonts w:ascii="Times New Roman" w:hAnsi="Times New Roman" w:cs="Times New Roman"/>
          <w:sz w:val="24"/>
          <w:szCs w:val="24"/>
        </w:rPr>
        <w:t>study so as to get the diverse</w:t>
      </w:r>
      <w:r w:rsidRPr="007E14A5">
        <w:rPr>
          <w:rFonts w:ascii="Times New Roman" w:hAnsi="Times New Roman" w:cs="Times New Roman"/>
          <w:sz w:val="24"/>
          <w:szCs w:val="24"/>
        </w:rPr>
        <w:t xml:space="preserve"> views from peopl</w:t>
      </w:r>
      <w:r>
        <w:rPr>
          <w:rFonts w:ascii="Times New Roman" w:hAnsi="Times New Roman" w:cs="Times New Roman"/>
          <w:sz w:val="24"/>
          <w:szCs w:val="24"/>
        </w:rPr>
        <w:t xml:space="preserve">e </w:t>
      </w:r>
      <w:r w:rsidRPr="007E14A5">
        <w:rPr>
          <w:rFonts w:ascii="Times New Roman" w:hAnsi="Times New Roman" w:cs="Times New Roman"/>
          <w:sz w:val="24"/>
          <w:szCs w:val="24"/>
        </w:rPr>
        <w:t>who have benefited and those who have not benefited. It was</w:t>
      </w:r>
      <w:r>
        <w:rPr>
          <w:rFonts w:ascii="Times New Roman" w:hAnsi="Times New Roman" w:cs="Times New Roman"/>
          <w:sz w:val="24"/>
          <w:szCs w:val="24"/>
        </w:rPr>
        <w:t xml:space="preserve"> also</w:t>
      </w:r>
      <w:r w:rsidRPr="007E14A5">
        <w:rPr>
          <w:rFonts w:ascii="Times New Roman" w:hAnsi="Times New Roman" w:cs="Times New Roman"/>
          <w:sz w:val="24"/>
          <w:szCs w:val="24"/>
        </w:rPr>
        <w:t xml:space="preserve"> of importa</w:t>
      </w:r>
      <w:r>
        <w:rPr>
          <w:rFonts w:ascii="Times New Roman" w:hAnsi="Times New Roman" w:cs="Times New Roman"/>
          <w:sz w:val="24"/>
          <w:szCs w:val="24"/>
        </w:rPr>
        <w:t>nce to sample randomly the fund administrators</w:t>
      </w:r>
      <w:r w:rsidRPr="007E14A5">
        <w:rPr>
          <w:rFonts w:ascii="Times New Roman" w:hAnsi="Times New Roman" w:cs="Times New Roman"/>
          <w:sz w:val="24"/>
          <w:szCs w:val="24"/>
        </w:rPr>
        <w:t xml:space="preserve"> so to avoid bias.</w:t>
      </w:r>
    </w:p>
    <w:p w:rsidR="007F0EB5" w:rsidRPr="005B70BC" w:rsidRDefault="007F0EB5" w:rsidP="00227528">
      <w:pPr>
        <w:pStyle w:val="Heading3"/>
        <w:spacing w:after="240" w:line="360" w:lineRule="auto"/>
        <w:rPr>
          <w:rFonts w:ascii="Times New Roman" w:eastAsia="Calibri" w:hAnsi="Times New Roman" w:cs="Times New Roman"/>
          <w:color w:val="auto"/>
          <w:sz w:val="24"/>
          <w:szCs w:val="24"/>
          <w:lang w:val="en-GB"/>
        </w:rPr>
      </w:pPr>
      <w:bookmarkStart w:id="47" w:name="_Toc389585806"/>
      <w:r w:rsidRPr="005B70BC">
        <w:rPr>
          <w:rFonts w:ascii="Times New Roman" w:eastAsia="Calibri" w:hAnsi="Times New Roman" w:cs="Times New Roman"/>
          <w:color w:val="auto"/>
          <w:sz w:val="24"/>
          <w:szCs w:val="24"/>
        </w:rPr>
        <w:t>3.3.3 Justification of the sampling method.</w:t>
      </w:r>
      <w:bookmarkEnd w:id="47"/>
    </w:p>
    <w:p w:rsidR="007F0EB5" w:rsidRPr="00994640" w:rsidRDefault="007F0EB5" w:rsidP="00227528">
      <w:pPr>
        <w:spacing w:after="240" w:line="360" w:lineRule="auto"/>
        <w:jc w:val="both"/>
        <w:rPr>
          <w:rFonts w:ascii="Calibri" w:eastAsia="Calibri" w:hAnsi="Calibri" w:cs="Times New Roman"/>
        </w:rPr>
      </w:pPr>
      <w:r w:rsidRPr="00994640">
        <w:rPr>
          <w:rFonts w:ascii="Times New Roman" w:eastAsia="Calibri" w:hAnsi="Times New Roman" w:cs="Times New Roman"/>
          <w:sz w:val="24"/>
          <w:szCs w:val="24"/>
        </w:rPr>
        <w:t>This sampling method has the advantage that it simplifies the collecting of the sample information</w:t>
      </w:r>
      <w:r w:rsidR="009851B6">
        <w:rPr>
          <w:rFonts w:ascii="Times New Roman" w:eastAsia="Calibri" w:hAnsi="Times New Roman" w:cs="Times New Roman"/>
          <w:sz w:val="24"/>
          <w:szCs w:val="24"/>
        </w:rPr>
        <w:t>, (Albandoz and Barreiro, 2001</w:t>
      </w:r>
      <w:r w:rsidRPr="00994640">
        <w:rPr>
          <w:rFonts w:ascii="Times New Roman" w:eastAsia="Calibri" w:hAnsi="Times New Roman" w:cs="Times New Roman"/>
          <w:sz w:val="24"/>
          <w:szCs w:val="24"/>
        </w:rPr>
        <w:t xml:space="preserve">). </w:t>
      </w:r>
      <w:r w:rsidRPr="00994640">
        <w:rPr>
          <w:rFonts w:ascii="Times New Roman" w:eastAsia="Calibri" w:hAnsi="Times New Roman" w:cs="Times New Roman"/>
          <w:sz w:val="24"/>
          <w:szCs w:val="24"/>
          <w:lang w:val="en-GB"/>
        </w:rPr>
        <w:t xml:space="preserve">A multi-stage cluster sampling technique allows for sampling triangulation, that is, use of different and relevant </w:t>
      </w:r>
      <w:r w:rsidRPr="00994640">
        <w:rPr>
          <w:rFonts w:ascii="Times New Roman" w:eastAsia="Calibri" w:hAnsi="Times New Roman" w:cs="Times New Roman"/>
          <w:sz w:val="24"/>
          <w:szCs w:val="24"/>
        </w:rPr>
        <w:t>sampling methods such as simple random and purposive sampling as the research continues (</w:t>
      </w:r>
      <w:r w:rsidRPr="00994640">
        <w:rPr>
          <w:rFonts w:ascii="Times New Roman" w:eastAsia="Times New Roman" w:hAnsi="Times New Roman" w:cs="Times New Roman"/>
          <w:sz w:val="24"/>
          <w:szCs w:val="19"/>
        </w:rPr>
        <w:t>K</w:t>
      </w:r>
      <w:r w:rsidR="00DF71DF">
        <w:rPr>
          <w:rFonts w:ascii="Times New Roman" w:eastAsia="Times New Roman" w:hAnsi="Times New Roman" w:cs="Times New Roman"/>
          <w:sz w:val="24"/>
          <w:szCs w:val="19"/>
        </w:rPr>
        <w:t>alsbeek, 1998</w:t>
      </w:r>
      <w:r w:rsidRPr="00994640">
        <w:rPr>
          <w:rFonts w:ascii="Times New Roman" w:eastAsia="Times New Roman" w:hAnsi="Times New Roman" w:cs="Times New Roman"/>
          <w:sz w:val="24"/>
          <w:szCs w:val="19"/>
        </w:rPr>
        <w:t>)</w:t>
      </w:r>
      <w:r w:rsidRPr="00994640">
        <w:rPr>
          <w:rFonts w:ascii="Times New Roman" w:eastAsia="Calibri" w:hAnsi="Times New Roman" w:cs="Times New Roman"/>
          <w:sz w:val="24"/>
          <w:szCs w:val="24"/>
        </w:rPr>
        <w:t>. This then helps the research to maximise on the cumulative advantages of each sampling method, hence reducing the disadvantages, (</w:t>
      </w:r>
      <w:r w:rsidR="00DF71DF">
        <w:rPr>
          <w:rFonts w:ascii="Times New Roman" w:eastAsia="Times New Roman" w:hAnsi="Times New Roman" w:cs="Times New Roman"/>
          <w:sz w:val="24"/>
          <w:szCs w:val="19"/>
        </w:rPr>
        <w:t>Kalsbeek, 1998</w:t>
      </w:r>
      <w:r w:rsidRPr="00994640">
        <w:rPr>
          <w:rFonts w:ascii="Times New Roman" w:eastAsia="Times New Roman" w:hAnsi="Times New Roman" w:cs="Times New Roman"/>
          <w:sz w:val="24"/>
          <w:szCs w:val="19"/>
        </w:rPr>
        <w:t>)</w:t>
      </w:r>
      <w:r w:rsidRPr="00994640">
        <w:rPr>
          <w:rFonts w:ascii="Times New Roman" w:eastAsia="Calibri" w:hAnsi="Times New Roman" w:cs="Times New Roman"/>
          <w:sz w:val="24"/>
          <w:szCs w:val="24"/>
        </w:rPr>
        <w:t>. For example random sampling will reduce researcher bias as all participants will have an equal opportunity of being selected.</w:t>
      </w:r>
      <w:r w:rsidRPr="00994640">
        <w:rPr>
          <w:rFonts w:ascii="Times New Roman" w:eastAsia="Calibri" w:hAnsi="Times New Roman" w:cs="Times New Roman"/>
          <w:sz w:val="24"/>
          <w:szCs w:val="24"/>
          <w:lang w:val="en-GB"/>
        </w:rPr>
        <w:t xml:space="preserve"> Multistage cluster sampling </w:t>
      </w:r>
      <w:r w:rsidRPr="00994640">
        <w:rPr>
          <w:rFonts w:ascii="Times New Roman" w:eastAsia="Calibri" w:hAnsi="Times New Roman" w:cs="Times New Roman"/>
          <w:sz w:val="24"/>
          <w:szCs w:val="24"/>
          <w:lang w:val="en-US"/>
        </w:rPr>
        <w:t>solves more of the problems inherent to random sampling and it is an effective strategy because it banks on multiple randomizations, (</w:t>
      </w:r>
      <w:r w:rsidRPr="00994640">
        <w:rPr>
          <w:rFonts w:ascii="Times New Roman" w:eastAsia="Calibri" w:hAnsi="Times New Roman" w:cs="Times New Roman"/>
          <w:bCs/>
          <w:sz w:val="24"/>
          <w:szCs w:val="24"/>
          <w:lang w:val="en-US"/>
        </w:rPr>
        <w:t>Jupp, 2006</w:t>
      </w:r>
      <w:r w:rsidRPr="0099464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bCs/>
          <w:sz w:val="24"/>
          <w:szCs w:val="24"/>
          <w:lang w:val="en-US"/>
        </w:rPr>
        <w:t>Saifuddin (2009</w:t>
      </w:r>
      <w:r w:rsidRPr="00994640">
        <w:rPr>
          <w:rFonts w:ascii="Times New Roman" w:eastAsia="Calibri" w:hAnsi="Times New Roman" w:cs="Times New Roman"/>
          <w:bCs/>
          <w:sz w:val="24"/>
          <w:szCs w:val="24"/>
          <w:lang w:val="en-US"/>
        </w:rPr>
        <w:t>)</w:t>
      </w:r>
      <w:r w:rsidRPr="00994640">
        <w:rPr>
          <w:rFonts w:ascii="Times New Roman" w:eastAsia="Calibri" w:hAnsi="Times New Roman" w:cs="Times New Roman"/>
          <w:sz w:val="24"/>
          <w:szCs w:val="24"/>
          <w:lang w:val="en-US"/>
        </w:rPr>
        <w:t xml:space="preserve"> further observes that, by avoiding the use of all sample units in all selected clusters, multistage sampling avoids the large, and perhaps unnecessary, costs associated with traditional cluster sampling.</w:t>
      </w:r>
      <w:r w:rsidRPr="00994640">
        <w:rPr>
          <w:rFonts w:ascii="Times New Roman" w:eastAsia="Calibri" w:hAnsi="Times New Roman" w:cs="Times New Roman"/>
          <w:sz w:val="24"/>
          <w:szCs w:val="24"/>
          <w:lang w:val="en-GB"/>
        </w:rPr>
        <w:t xml:space="preserve"> It is thus cost effective and the research can be done easily.</w:t>
      </w:r>
      <w:r w:rsidRPr="00994640">
        <w:rPr>
          <w:rFonts w:ascii="Times New Roman" w:eastAsia="Calibri" w:hAnsi="Times New Roman" w:cs="Times New Roman"/>
          <w:sz w:val="24"/>
          <w:szCs w:val="24"/>
        </w:rPr>
        <w:t xml:space="preserve"> Simple random sampling is often practical for a population of business records, even when that popula</w:t>
      </w:r>
      <w:r>
        <w:rPr>
          <w:rFonts w:ascii="Times New Roman" w:eastAsia="Calibri" w:hAnsi="Times New Roman" w:cs="Times New Roman"/>
          <w:sz w:val="24"/>
          <w:szCs w:val="24"/>
        </w:rPr>
        <w:t>tion is large, (Freedman, 2004</w:t>
      </w:r>
      <w:r w:rsidRPr="00994640">
        <w:rPr>
          <w:rFonts w:ascii="Times New Roman" w:eastAsia="Calibri" w:hAnsi="Times New Roman" w:cs="Times New Roman"/>
          <w:sz w:val="24"/>
          <w:szCs w:val="24"/>
        </w:rPr>
        <w:t xml:space="preserve">). The purposive sampling method falls within the </w:t>
      </w:r>
      <w:r w:rsidRPr="00994640">
        <w:rPr>
          <w:rFonts w:ascii="Times New Roman" w:eastAsia="Calibri" w:hAnsi="Times New Roman" w:cs="Times New Roman"/>
          <w:sz w:val="24"/>
          <w:szCs w:val="24"/>
        </w:rPr>
        <w:lastRenderedPageBreak/>
        <w:t>non-probability sampling taxonomy, and it is useful in focusing the research towards specific research variables rather than general issues; it also helps to gather in-depth specific data from key informants, (Patton, 199</w:t>
      </w:r>
      <w:r>
        <w:rPr>
          <w:rFonts w:ascii="Times New Roman" w:eastAsia="Calibri" w:hAnsi="Times New Roman" w:cs="Times New Roman"/>
          <w:sz w:val="24"/>
          <w:szCs w:val="24"/>
        </w:rPr>
        <w:t>0</w:t>
      </w:r>
      <w:r w:rsidRPr="00994640">
        <w:rPr>
          <w:rFonts w:ascii="Times New Roman" w:eastAsia="Calibri" w:hAnsi="Times New Roman" w:cs="Times New Roman"/>
          <w:sz w:val="24"/>
          <w:szCs w:val="24"/>
        </w:rPr>
        <w:t>).</w:t>
      </w:r>
    </w:p>
    <w:p w:rsidR="007F0EB5" w:rsidRPr="005B70BC" w:rsidRDefault="007F0EB5" w:rsidP="00227528">
      <w:pPr>
        <w:pStyle w:val="Heading2"/>
        <w:spacing w:after="240" w:line="360" w:lineRule="auto"/>
        <w:rPr>
          <w:rFonts w:ascii="Times New Roman" w:hAnsi="Times New Roman" w:cs="Times New Roman"/>
          <w:color w:val="auto"/>
          <w:sz w:val="28"/>
          <w:szCs w:val="28"/>
        </w:rPr>
      </w:pPr>
      <w:bookmarkStart w:id="48" w:name="_Toc389585807"/>
      <w:r w:rsidRPr="005B70BC">
        <w:rPr>
          <w:rFonts w:ascii="Times New Roman" w:hAnsi="Times New Roman" w:cs="Times New Roman"/>
          <w:color w:val="auto"/>
          <w:sz w:val="28"/>
          <w:szCs w:val="28"/>
        </w:rPr>
        <w:t>3.4 Data Gathering Methods</w:t>
      </w:r>
      <w:bookmarkEnd w:id="48"/>
    </w:p>
    <w:p w:rsidR="007F0EB5"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Interviews, questionnaires and personal observation were used as data collection methods for this research.</w:t>
      </w:r>
    </w:p>
    <w:p w:rsidR="007F0EB5" w:rsidRPr="005B70BC" w:rsidRDefault="007F0EB5" w:rsidP="00227528">
      <w:pPr>
        <w:pStyle w:val="Heading3"/>
        <w:spacing w:after="240" w:line="360" w:lineRule="auto"/>
        <w:rPr>
          <w:rFonts w:ascii="Times New Roman" w:hAnsi="Times New Roman" w:cs="Times New Roman"/>
          <w:color w:val="auto"/>
          <w:sz w:val="24"/>
          <w:szCs w:val="24"/>
        </w:rPr>
      </w:pPr>
      <w:bookmarkStart w:id="49" w:name="_Toc389585808"/>
      <w:r w:rsidRPr="005B70BC">
        <w:rPr>
          <w:rFonts w:ascii="Times New Roman" w:hAnsi="Times New Roman" w:cs="Times New Roman"/>
          <w:color w:val="auto"/>
          <w:sz w:val="24"/>
          <w:szCs w:val="24"/>
        </w:rPr>
        <w:t>3.4.1 Interviews</w:t>
      </w:r>
      <w:bookmarkEnd w:id="49"/>
    </w:p>
    <w:p w:rsidR="007F0EB5" w:rsidRPr="00415957" w:rsidRDefault="007F0EB5" w:rsidP="00227528">
      <w:pPr>
        <w:spacing w:after="240" w:line="360" w:lineRule="auto"/>
        <w:jc w:val="both"/>
        <w:rPr>
          <w:rFonts w:ascii="Times New Roman" w:hAnsi="Times New Roman" w:cs="Times New Roman"/>
          <w:b/>
          <w:sz w:val="24"/>
          <w:szCs w:val="24"/>
        </w:rPr>
      </w:pPr>
      <w:r w:rsidRPr="00415957">
        <w:rPr>
          <w:rFonts w:ascii="Times New Roman" w:hAnsi="Times New Roman" w:cs="Times New Roman"/>
          <w:sz w:val="24"/>
          <w:szCs w:val="24"/>
        </w:rPr>
        <w:t>Fr</w:t>
      </w:r>
      <w:r>
        <w:rPr>
          <w:rFonts w:ascii="Times New Roman" w:hAnsi="Times New Roman" w:cs="Times New Roman"/>
          <w:sz w:val="24"/>
          <w:szCs w:val="24"/>
        </w:rPr>
        <w:t xml:space="preserve">ey and Oishi (1995) define an interview as </w:t>
      </w:r>
      <w:r w:rsidRPr="00415957">
        <w:rPr>
          <w:rFonts w:ascii="Times New Roman" w:hAnsi="Times New Roman" w:cs="Times New Roman"/>
          <w:sz w:val="24"/>
          <w:szCs w:val="24"/>
        </w:rPr>
        <w:t>a purposeful conversation in which one person asks prepared questions (interviewer) and an</w:t>
      </w:r>
      <w:r>
        <w:rPr>
          <w:rFonts w:ascii="Times New Roman" w:hAnsi="Times New Roman" w:cs="Times New Roman"/>
          <w:sz w:val="24"/>
          <w:szCs w:val="24"/>
        </w:rPr>
        <w:t>other answers them (respondent).</w:t>
      </w:r>
      <w:r w:rsidRPr="00415957">
        <w:rPr>
          <w:rFonts w:ascii="Times New Roman" w:hAnsi="Times New Roman" w:cs="Times New Roman"/>
          <w:sz w:val="24"/>
          <w:szCs w:val="24"/>
        </w:rPr>
        <w:t xml:space="preserve"> This is done to gain information on a particular topic or a particular area to be researched. Interviews are a useful tool which can lead to further research using other methodologies such as observation and experiment</w:t>
      </w:r>
      <w:r>
        <w:rPr>
          <w:rFonts w:ascii="Times New Roman" w:hAnsi="Times New Roman" w:cs="Times New Roman"/>
          <w:sz w:val="24"/>
          <w:szCs w:val="24"/>
        </w:rPr>
        <w:t>s (Jensen and Jankowski 1991</w:t>
      </w:r>
      <w:r w:rsidRPr="00415957">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researcher used interview</w:t>
      </w:r>
      <w:r w:rsidR="00977201">
        <w:rPr>
          <w:rFonts w:ascii="Times New Roman" w:hAnsi="Times New Roman" w:cs="Times New Roman"/>
          <w:sz w:val="24"/>
          <w:szCs w:val="24"/>
        </w:rPr>
        <w:t>s in carrying out the research. The Kurera/Ukondla is a topical issue under the banner of I</w:t>
      </w:r>
      <w:r>
        <w:rPr>
          <w:rFonts w:ascii="Times New Roman" w:hAnsi="Times New Roman" w:cs="Times New Roman"/>
          <w:sz w:val="24"/>
          <w:szCs w:val="24"/>
        </w:rPr>
        <w:t>ndigenisation and Economic Empowerment</w:t>
      </w:r>
      <w:r w:rsidR="00977201">
        <w:rPr>
          <w:rFonts w:ascii="Times New Roman" w:hAnsi="Times New Roman" w:cs="Times New Roman"/>
          <w:sz w:val="24"/>
          <w:szCs w:val="24"/>
        </w:rPr>
        <w:t xml:space="preserve"> (IEE)</w:t>
      </w:r>
      <w:r>
        <w:rPr>
          <w:rFonts w:ascii="Times New Roman" w:hAnsi="Times New Roman" w:cs="Times New Roman"/>
          <w:sz w:val="24"/>
          <w:szCs w:val="24"/>
        </w:rPr>
        <w:t>, hence through the use of interviews this enabled the researcher to get in depth information on the subject discussed. The researcher interviewed the District Youth Development Officer (DYDO) from Ministry of Youth Indigenisation and Economic Empowerment, District Administrator (DA) of Mzilikazi District and CABS bank officials that is the bank manager and one staff member administering the fund at the aforementioned bank.  Thus interviews enabled the researcher and the respondent to talk face to face about the subject under study.</w:t>
      </w:r>
      <w:r w:rsidRPr="00EA1648">
        <w:t xml:space="preserve"> </w:t>
      </w:r>
    </w:p>
    <w:p w:rsidR="007F0EB5" w:rsidRPr="005B70BC" w:rsidRDefault="007F0EB5" w:rsidP="00227528">
      <w:pPr>
        <w:pStyle w:val="Heading4"/>
        <w:spacing w:after="240" w:line="360" w:lineRule="auto"/>
        <w:rPr>
          <w:rFonts w:ascii="Times New Roman" w:hAnsi="Times New Roman" w:cs="Times New Roman"/>
          <w:i w:val="0"/>
          <w:color w:val="auto"/>
          <w:sz w:val="24"/>
          <w:szCs w:val="24"/>
        </w:rPr>
      </w:pPr>
      <w:r w:rsidRPr="005B70BC">
        <w:rPr>
          <w:rFonts w:ascii="Times New Roman" w:hAnsi="Times New Roman" w:cs="Times New Roman"/>
          <w:i w:val="0"/>
          <w:color w:val="auto"/>
          <w:sz w:val="24"/>
          <w:szCs w:val="24"/>
        </w:rPr>
        <w:t>3.4.1.1 Advantages of Interviews</w:t>
      </w:r>
    </w:p>
    <w:p w:rsidR="007F0EB5" w:rsidRPr="00994640" w:rsidRDefault="007F0EB5" w:rsidP="00227528">
      <w:pPr>
        <w:spacing w:after="240" w:line="360" w:lineRule="auto"/>
        <w:jc w:val="both"/>
        <w:rPr>
          <w:rFonts w:ascii="Times New Roman" w:eastAsia="Calibri" w:hAnsi="Times New Roman" w:cs="Times New Roman"/>
          <w:sz w:val="24"/>
          <w:szCs w:val="24"/>
          <w:lang w:val="en-US"/>
        </w:rPr>
      </w:pPr>
      <w:r>
        <w:rPr>
          <w:rFonts w:ascii="Times New Roman" w:hAnsi="Times New Roman" w:cs="Times New Roman"/>
          <w:sz w:val="24"/>
          <w:szCs w:val="24"/>
        </w:rPr>
        <w:t>Finn and Jacobson (2008) highlights advantages of using interviews as being u</w:t>
      </w:r>
      <w:r w:rsidRPr="00EA1648">
        <w:rPr>
          <w:rFonts w:ascii="Times New Roman" w:hAnsi="Times New Roman" w:cs="Times New Roman"/>
          <w:sz w:val="24"/>
          <w:szCs w:val="24"/>
        </w:rPr>
        <w:t>seful for gaining in</w:t>
      </w:r>
      <w:r>
        <w:rPr>
          <w:rFonts w:ascii="Times New Roman" w:hAnsi="Times New Roman" w:cs="Times New Roman"/>
          <w:sz w:val="24"/>
          <w:szCs w:val="24"/>
        </w:rPr>
        <w:t>sight and context into a topic,  and a</w:t>
      </w:r>
      <w:r w:rsidRPr="00EA1648">
        <w:rPr>
          <w:rFonts w:ascii="Times New Roman" w:hAnsi="Times New Roman" w:cs="Times New Roman"/>
          <w:sz w:val="24"/>
          <w:szCs w:val="24"/>
        </w:rPr>
        <w:t>llows respondents to describe what is important to them</w:t>
      </w:r>
      <w:r>
        <w:rPr>
          <w:rFonts w:ascii="Times New Roman" w:hAnsi="Times New Roman" w:cs="Times New Roman"/>
          <w:sz w:val="24"/>
          <w:szCs w:val="24"/>
        </w:rPr>
        <w:t xml:space="preserve"> and  being u</w:t>
      </w:r>
      <w:r w:rsidRPr="00EA1648">
        <w:rPr>
          <w:rFonts w:ascii="Times New Roman" w:hAnsi="Times New Roman" w:cs="Times New Roman"/>
          <w:sz w:val="24"/>
          <w:szCs w:val="24"/>
        </w:rPr>
        <w:t>seful for gathering quotes and stories</w:t>
      </w:r>
      <w:r>
        <w:rPr>
          <w:rFonts w:ascii="Times New Roman" w:hAnsi="Times New Roman" w:cs="Times New Roman"/>
          <w:sz w:val="24"/>
          <w:szCs w:val="24"/>
        </w:rPr>
        <w:t>. Denscombe (1998) observes that interviews are particularly good at producing data which deal with topics in depth and detai</w:t>
      </w:r>
      <w:r w:rsidR="00977201">
        <w:rPr>
          <w:rFonts w:ascii="Times New Roman" w:hAnsi="Times New Roman" w:cs="Times New Roman"/>
          <w:sz w:val="24"/>
          <w:szCs w:val="24"/>
        </w:rPr>
        <w:t>l. Fery and Oishi (1995) argue</w:t>
      </w:r>
      <w:r>
        <w:rPr>
          <w:rFonts w:ascii="Times New Roman" w:hAnsi="Times New Roman" w:cs="Times New Roman"/>
          <w:sz w:val="24"/>
          <w:szCs w:val="24"/>
        </w:rPr>
        <w:t xml:space="preserve"> that interviews allows questioning to be guided as one wants and clarification of points if need be are made cle</w:t>
      </w:r>
      <w:r w:rsidR="00977201">
        <w:rPr>
          <w:rFonts w:ascii="Times New Roman" w:hAnsi="Times New Roman" w:cs="Times New Roman"/>
          <w:sz w:val="24"/>
          <w:szCs w:val="24"/>
        </w:rPr>
        <w:t>arer and easily. Moreover, interviews</w:t>
      </w:r>
      <w:r>
        <w:rPr>
          <w:rFonts w:ascii="Times New Roman" w:hAnsi="Times New Roman" w:cs="Times New Roman"/>
          <w:sz w:val="24"/>
          <w:szCs w:val="24"/>
        </w:rPr>
        <w:t xml:space="preserve"> allow the researcher to have direct contact with the respondent; hence the research used interviews so as to be able to read the non-verbal cues as observation is part of data gathering instruments.</w:t>
      </w:r>
      <w:r>
        <w:rPr>
          <w:rFonts w:ascii="Times New Roman" w:eastAsia="Calibri" w:hAnsi="Times New Roman" w:cs="Times New Roman"/>
          <w:sz w:val="24"/>
          <w:szCs w:val="24"/>
          <w:lang w:val="en-US"/>
        </w:rPr>
        <w:t xml:space="preserve"> Thus interviews</w:t>
      </w:r>
      <w:r w:rsidRPr="00994640">
        <w:rPr>
          <w:rFonts w:ascii="Times New Roman" w:eastAsia="Calibri" w:hAnsi="Times New Roman" w:cs="Times New Roman"/>
          <w:sz w:val="24"/>
          <w:szCs w:val="24"/>
          <w:lang w:val="en-US"/>
        </w:rPr>
        <w:t xml:space="preserve"> provided a deep understanding </w:t>
      </w:r>
      <w:r>
        <w:rPr>
          <w:rFonts w:ascii="Times New Roman" w:eastAsia="Calibri" w:hAnsi="Times New Roman" w:cs="Times New Roman"/>
          <w:sz w:val="24"/>
          <w:szCs w:val="24"/>
          <w:lang w:val="en-US"/>
        </w:rPr>
        <w:t xml:space="preserve">of the impact of the Kurera/Ukondla youth </w:t>
      </w:r>
      <w:r>
        <w:rPr>
          <w:rFonts w:ascii="Times New Roman" w:eastAsia="Calibri" w:hAnsi="Times New Roman" w:cs="Times New Roman"/>
          <w:sz w:val="24"/>
          <w:szCs w:val="24"/>
          <w:lang w:val="en-US"/>
        </w:rPr>
        <w:lastRenderedPageBreak/>
        <w:t>fund, as well as people’s perceptions on alternatives to this strategy in improving youth livelihoods.</w:t>
      </w:r>
    </w:p>
    <w:p w:rsidR="007F0EB5" w:rsidRPr="005B70BC" w:rsidRDefault="007F0EB5" w:rsidP="00227528">
      <w:pPr>
        <w:pStyle w:val="Heading4"/>
        <w:spacing w:after="240" w:line="360" w:lineRule="auto"/>
        <w:rPr>
          <w:rFonts w:ascii="Times New Roman" w:hAnsi="Times New Roman" w:cs="Times New Roman"/>
          <w:i w:val="0"/>
          <w:color w:val="auto"/>
          <w:sz w:val="24"/>
          <w:szCs w:val="24"/>
        </w:rPr>
      </w:pPr>
      <w:r w:rsidRPr="005B70BC">
        <w:rPr>
          <w:rFonts w:ascii="Times New Roman" w:hAnsi="Times New Roman" w:cs="Times New Roman"/>
          <w:i w:val="0"/>
          <w:color w:val="auto"/>
          <w:sz w:val="24"/>
          <w:szCs w:val="24"/>
        </w:rPr>
        <w:t>3.4.1.2 Disadvantages of Interviews</w:t>
      </w:r>
    </w:p>
    <w:p w:rsidR="007F0EB5"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While interviews have advantages when carrying out a research, interviews have their own limitations.  Finn and Jacobson (2008) observed disadvantages of interviews as;</w:t>
      </w:r>
    </w:p>
    <w:p w:rsidR="007F0EB5" w:rsidRDefault="007F0EB5" w:rsidP="00227528">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FE6080">
        <w:rPr>
          <w:rFonts w:ascii="Times New Roman" w:hAnsi="Times New Roman" w:cs="Times New Roman"/>
          <w:sz w:val="24"/>
          <w:szCs w:val="24"/>
        </w:rPr>
        <w:t>usceptib</w:t>
      </w:r>
      <w:r>
        <w:rPr>
          <w:rFonts w:ascii="Times New Roman" w:hAnsi="Times New Roman" w:cs="Times New Roman"/>
          <w:sz w:val="24"/>
          <w:szCs w:val="24"/>
        </w:rPr>
        <w:t>i</w:t>
      </w:r>
      <w:r w:rsidRPr="00FE6080">
        <w:rPr>
          <w:rFonts w:ascii="Times New Roman" w:hAnsi="Times New Roman" w:cs="Times New Roman"/>
          <w:sz w:val="24"/>
          <w:szCs w:val="24"/>
        </w:rPr>
        <w:t>l</w:t>
      </w:r>
      <w:r>
        <w:rPr>
          <w:rFonts w:ascii="Times New Roman" w:hAnsi="Times New Roman" w:cs="Times New Roman"/>
          <w:sz w:val="24"/>
          <w:szCs w:val="24"/>
        </w:rPr>
        <w:t>ity</w:t>
      </w:r>
      <w:r w:rsidRPr="00FE6080">
        <w:rPr>
          <w:rFonts w:ascii="Times New Roman" w:hAnsi="Times New Roman" w:cs="Times New Roman"/>
          <w:sz w:val="24"/>
          <w:szCs w:val="24"/>
        </w:rPr>
        <w:t xml:space="preserve"> bias, </w:t>
      </w:r>
    </w:p>
    <w:p w:rsidR="007F0EB5" w:rsidRDefault="007F0EB5" w:rsidP="00227528">
      <w:pPr>
        <w:pStyle w:val="ListParagraph"/>
        <w:numPr>
          <w:ilvl w:val="0"/>
          <w:numId w:val="14"/>
        </w:numPr>
        <w:spacing w:line="360" w:lineRule="auto"/>
        <w:jc w:val="both"/>
        <w:rPr>
          <w:rFonts w:ascii="Times New Roman" w:hAnsi="Times New Roman" w:cs="Times New Roman"/>
          <w:sz w:val="24"/>
          <w:szCs w:val="24"/>
        </w:rPr>
      </w:pPr>
      <w:r w:rsidRPr="00FE6080">
        <w:rPr>
          <w:rFonts w:ascii="Times New Roman" w:hAnsi="Times New Roman" w:cs="Times New Roman"/>
          <w:sz w:val="24"/>
          <w:szCs w:val="24"/>
        </w:rPr>
        <w:t>t</w:t>
      </w:r>
      <w:r>
        <w:rPr>
          <w:rFonts w:ascii="Times New Roman" w:hAnsi="Times New Roman" w:cs="Times New Roman"/>
          <w:sz w:val="24"/>
          <w:szCs w:val="24"/>
        </w:rPr>
        <w:t>ime consuming,</w:t>
      </w:r>
    </w:p>
    <w:p w:rsidR="007F0EB5" w:rsidRDefault="007F0EB5" w:rsidP="00227528">
      <w:pPr>
        <w:pStyle w:val="ListParagraph"/>
        <w:numPr>
          <w:ilvl w:val="0"/>
          <w:numId w:val="14"/>
        </w:numPr>
        <w:spacing w:line="360" w:lineRule="auto"/>
        <w:jc w:val="both"/>
        <w:rPr>
          <w:rFonts w:ascii="Times New Roman" w:hAnsi="Times New Roman" w:cs="Times New Roman"/>
          <w:sz w:val="24"/>
          <w:szCs w:val="24"/>
        </w:rPr>
      </w:pPr>
      <w:r w:rsidRPr="00FE6080">
        <w:rPr>
          <w:rFonts w:ascii="Times New Roman" w:hAnsi="Times New Roman" w:cs="Times New Roman"/>
          <w:sz w:val="24"/>
          <w:szCs w:val="24"/>
        </w:rPr>
        <w:t xml:space="preserve"> expensive compared to other data collection methods and may seem intrusive to the respondent.</w:t>
      </w:r>
    </w:p>
    <w:p w:rsidR="007F0EB5" w:rsidRPr="00FE6080" w:rsidRDefault="007F0EB5" w:rsidP="00227528">
      <w:pPr>
        <w:spacing w:line="360" w:lineRule="auto"/>
        <w:jc w:val="both"/>
        <w:rPr>
          <w:rFonts w:ascii="Times New Roman" w:hAnsi="Times New Roman" w:cs="Times New Roman"/>
          <w:sz w:val="24"/>
          <w:szCs w:val="24"/>
        </w:rPr>
      </w:pPr>
      <w:r w:rsidRPr="00FE6080">
        <w:rPr>
          <w:rFonts w:ascii="Times New Roman" w:hAnsi="Times New Roman" w:cs="Times New Roman"/>
          <w:sz w:val="24"/>
          <w:szCs w:val="24"/>
        </w:rPr>
        <w:t xml:space="preserve"> (Breakwell, Hammond and Fife-Schaw 1995</w:t>
      </w:r>
      <w:r>
        <w:rPr>
          <w:rFonts w:ascii="Times New Roman" w:hAnsi="Times New Roman" w:cs="Times New Roman"/>
          <w:sz w:val="24"/>
          <w:szCs w:val="24"/>
        </w:rPr>
        <w:t>) add that the technique relies</w:t>
      </w:r>
      <w:r w:rsidRPr="00FE6080">
        <w:rPr>
          <w:rFonts w:ascii="Times New Roman" w:hAnsi="Times New Roman" w:cs="Times New Roman"/>
          <w:sz w:val="24"/>
          <w:szCs w:val="24"/>
        </w:rPr>
        <w:t xml:space="preserve"> on the respondent being willing to give accurate and complete answers They may often lie due to feelings of embarrassment, inadequacy, lack of knowledge on the topic, nervousness, memory loss or confusion.</w:t>
      </w:r>
    </w:p>
    <w:p w:rsidR="007F0EB5" w:rsidRPr="005B70BC" w:rsidRDefault="007F0EB5" w:rsidP="00227528">
      <w:pPr>
        <w:pStyle w:val="Heading3"/>
        <w:spacing w:after="240" w:line="360" w:lineRule="auto"/>
        <w:rPr>
          <w:rFonts w:ascii="Times New Roman" w:hAnsi="Times New Roman" w:cs="Times New Roman"/>
          <w:color w:val="auto"/>
          <w:sz w:val="24"/>
          <w:szCs w:val="24"/>
        </w:rPr>
      </w:pPr>
      <w:bookmarkStart w:id="50" w:name="_Toc389585809"/>
      <w:r w:rsidRPr="005B70BC">
        <w:rPr>
          <w:rFonts w:ascii="Times New Roman" w:hAnsi="Times New Roman" w:cs="Times New Roman"/>
          <w:color w:val="auto"/>
          <w:sz w:val="24"/>
          <w:szCs w:val="24"/>
        </w:rPr>
        <w:t>3.4.2 Questionnaires</w:t>
      </w:r>
      <w:bookmarkEnd w:id="50"/>
    </w:p>
    <w:p w:rsidR="007F0EB5" w:rsidRPr="0001197A" w:rsidRDefault="007F0EB5" w:rsidP="00227528">
      <w:pPr>
        <w:autoSpaceDE w:val="0"/>
        <w:autoSpaceDN w:val="0"/>
        <w:adjustRightInd w:val="0"/>
        <w:spacing w:after="240" w:line="360" w:lineRule="auto"/>
        <w:jc w:val="both"/>
        <w:rPr>
          <w:rFonts w:ascii="Times New Roman" w:hAnsi="Times New Roman"/>
          <w:color w:val="000000"/>
          <w:sz w:val="24"/>
          <w:szCs w:val="24"/>
        </w:rPr>
      </w:pPr>
      <w:r>
        <w:rPr>
          <w:rFonts w:ascii="Times New Roman" w:hAnsi="Times New Roman" w:cs="Times New Roman"/>
          <w:sz w:val="24"/>
          <w:szCs w:val="24"/>
        </w:rPr>
        <w:t>Questionnaires were used on selected beneficiaries and non beneficiaries.</w:t>
      </w:r>
      <w:r w:rsidRPr="006E52F0">
        <w:rPr>
          <w:rFonts w:ascii="Times New Roman" w:hAnsi="Times New Roman" w:cs="Times New Roman"/>
          <w:sz w:val="24"/>
          <w:szCs w:val="24"/>
        </w:rPr>
        <w:t xml:space="preserve"> A structured questionnaire with both open ended and close ended questions were considered an appropriate technique given the fact that it can elicit the feelings, beliefs, experiences, perceptions and attitudes of the beneficiaries and potential beneficiaries</w:t>
      </w:r>
      <w:r>
        <w:rPr>
          <w:rFonts w:ascii="Times New Roman" w:hAnsi="Times New Roman" w:cs="Times New Roman"/>
          <w:sz w:val="24"/>
          <w:szCs w:val="24"/>
        </w:rPr>
        <w:t xml:space="preserve"> of the Kurera/Ukondla youth fund</w:t>
      </w:r>
      <w:r w:rsidRPr="006E52F0">
        <w:rPr>
          <w:rFonts w:ascii="Times New Roman" w:hAnsi="Times New Roman" w:cs="Times New Roman"/>
          <w:sz w:val="24"/>
          <w:szCs w:val="24"/>
        </w:rPr>
        <w:t xml:space="preserve">. </w:t>
      </w:r>
    </w:p>
    <w:p w:rsidR="007F0EB5" w:rsidRPr="005B70BC" w:rsidRDefault="007F0EB5" w:rsidP="00227528">
      <w:pPr>
        <w:pStyle w:val="Heading4"/>
        <w:spacing w:after="240" w:line="360" w:lineRule="auto"/>
        <w:rPr>
          <w:rFonts w:ascii="Times New Roman" w:hAnsi="Times New Roman" w:cs="Times New Roman"/>
          <w:i w:val="0"/>
          <w:color w:val="auto"/>
          <w:sz w:val="24"/>
          <w:szCs w:val="24"/>
        </w:rPr>
      </w:pPr>
      <w:r w:rsidRPr="005B70BC">
        <w:rPr>
          <w:rFonts w:ascii="Times New Roman" w:hAnsi="Times New Roman" w:cs="Times New Roman"/>
          <w:i w:val="0"/>
          <w:color w:val="auto"/>
          <w:sz w:val="24"/>
          <w:szCs w:val="24"/>
        </w:rPr>
        <w:t>3.4.2.1 Advantages of Questionnaires</w:t>
      </w:r>
    </w:p>
    <w:p w:rsidR="003137B4" w:rsidRPr="00994640" w:rsidRDefault="007F0EB5" w:rsidP="003137B4">
      <w:pPr>
        <w:spacing w:after="240" w:line="360" w:lineRule="auto"/>
        <w:jc w:val="both"/>
        <w:rPr>
          <w:rFonts w:ascii="Times New Roman" w:eastAsia="Calibri" w:hAnsi="Times New Roman" w:cs="Times New Roman"/>
          <w:sz w:val="24"/>
          <w:szCs w:val="24"/>
          <w:lang w:val="en-US"/>
        </w:rPr>
      </w:pPr>
      <w:r>
        <w:rPr>
          <w:rFonts w:ascii="Times New Roman" w:hAnsi="Times New Roman" w:cs="Times New Roman"/>
          <w:sz w:val="24"/>
          <w:szCs w:val="24"/>
        </w:rPr>
        <w:t>Questionnaires as a data collection tool are useful when collecting information from a large number of respondents. Finn and Jacobson (2008) highlight that questionnaires are advantageous in that</w:t>
      </w:r>
      <w:r>
        <w:rPr>
          <w:rFonts w:ascii="Times New Roman" w:hAnsi="Times New Roman" w:cs="Times New Roman"/>
          <w:b/>
          <w:sz w:val="28"/>
          <w:szCs w:val="28"/>
        </w:rPr>
        <w:t xml:space="preserve"> </w:t>
      </w:r>
      <w:r>
        <w:rPr>
          <w:rFonts w:ascii="Times New Roman" w:hAnsi="Times New Roman" w:cs="Times New Roman"/>
          <w:sz w:val="24"/>
          <w:szCs w:val="24"/>
        </w:rPr>
        <w:t>a</w:t>
      </w:r>
      <w:r w:rsidRPr="00A15529">
        <w:rPr>
          <w:rFonts w:ascii="Times New Roman" w:hAnsi="Times New Roman" w:cs="Times New Roman"/>
          <w:sz w:val="24"/>
          <w:szCs w:val="24"/>
        </w:rPr>
        <w:t xml:space="preserve">dministration is comparatively inexpensive and easy even when gathering data from large numbers of people </w:t>
      </w:r>
      <w:r>
        <w:rPr>
          <w:rFonts w:ascii="Times New Roman" w:hAnsi="Times New Roman" w:cs="Times New Roman"/>
          <w:sz w:val="24"/>
          <w:szCs w:val="24"/>
        </w:rPr>
        <w:t>spread over wide geographic area,</w:t>
      </w:r>
      <w:r w:rsidRPr="00A15529">
        <w:rPr>
          <w:rFonts w:ascii="Times New Roman" w:hAnsi="Times New Roman" w:cs="Times New Roman"/>
          <w:sz w:val="24"/>
          <w:szCs w:val="24"/>
        </w:rPr>
        <w:t xml:space="preserve"> </w:t>
      </w:r>
      <w:r>
        <w:rPr>
          <w:rFonts w:ascii="Times New Roman" w:hAnsi="Times New Roman" w:cs="Times New Roman"/>
          <w:sz w:val="24"/>
          <w:szCs w:val="24"/>
        </w:rPr>
        <w:t>r</w:t>
      </w:r>
      <w:r w:rsidRPr="00A15529">
        <w:rPr>
          <w:rFonts w:ascii="Times New Roman" w:hAnsi="Times New Roman" w:cs="Times New Roman"/>
          <w:sz w:val="24"/>
          <w:szCs w:val="24"/>
        </w:rPr>
        <w:t>educes chance of evaluator bias because the same question</w:t>
      </w:r>
      <w:r>
        <w:rPr>
          <w:rFonts w:ascii="Times New Roman" w:hAnsi="Times New Roman" w:cs="Times New Roman"/>
          <w:sz w:val="24"/>
          <w:szCs w:val="24"/>
        </w:rPr>
        <w:t>s are asked of all respondents, m</w:t>
      </w:r>
      <w:r w:rsidRPr="00A15529">
        <w:rPr>
          <w:rFonts w:ascii="Times New Roman" w:hAnsi="Times New Roman" w:cs="Times New Roman"/>
          <w:sz w:val="24"/>
          <w:szCs w:val="24"/>
        </w:rPr>
        <w:t>any pe</w:t>
      </w:r>
      <w:r>
        <w:rPr>
          <w:rFonts w:ascii="Times New Roman" w:hAnsi="Times New Roman" w:cs="Times New Roman"/>
          <w:sz w:val="24"/>
          <w:szCs w:val="24"/>
        </w:rPr>
        <w:t>ople are familiar with questionnaires, s</w:t>
      </w:r>
      <w:r w:rsidRPr="00A15529">
        <w:rPr>
          <w:rFonts w:ascii="Times New Roman" w:hAnsi="Times New Roman" w:cs="Times New Roman"/>
          <w:sz w:val="24"/>
          <w:szCs w:val="24"/>
        </w:rPr>
        <w:t>ome people feel more com</w:t>
      </w:r>
      <w:r>
        <w:rPr>
          <w:rFonts w:ascii="Times New Roman" w:hAnsi="Times New Roman" w:cs="Times New Roman"/>
          <w:sz w:val="24"/>
          <w:szCs w:val="24"/>
        </w:rPr>
        <w:t>fortable responding to a questionnaires</w:t>
      </w:r>
      <w:r w:rsidRPr="00A15529">
        <w:rPr>
          <w:rFonts w:ascii="Times New Roman" w:hAnsi="Times New Roman" w:cs="Times New Roman"/>
          <w:sz w:val="24"/>
          <w:szCs w:val="24"/>
        </w:rPr>
        <w:t xml:space="preserve"> than participating in an interview </w:t>
      </w:r>
      <w:r>
        <w:rPr>
          <w:rFonts w:ascii="Times New Roman" w:hAnsi="Times New Roman" w:cs="Times New Roman"/>
          <w:sz w:val="24"/>
          <w:szCs w:val="24"/>
        </w:rPr>
        <w:t>and t</w:t>
      </w:r>
      <w:r w:rsidRPr="00A15529">
        <w:rPr>
          <w:rFonts w:ascii="Times New Roman" w:hAnsi="Times New Roman" w:cs="Times New Roman"/>
          <w:sz w:val="24"/>
          <w:szCs w:val="24"/>
        </w:rPr>
        <w:t>abulation of closed-ended responses is an easy and straightforward process</w:t>
      </w:r>
      <w:r>
        <w:rPr>
          <w:rFonts w:ascii="Times New Roman" w:hAnsi="Times New Roman" w:cs="Times New Roman"/>
          <w:sz w:val="24"/>
          <w:szCs w:val="24"/>
        </w:rPr>
        <w:t xml:space="preserve">. </w:t>
      </w:r>
      <w:r w:rsidRPr="003F2A67">
        <w:rPr>
          <w:rFonts w:ascii="Times New Roman" w:hAnsi="Times New Roman" w:cs="Times New Roman"/>
          <w:sz w:val="24"/>
          <w:szCs w:val="24"/>
        </w:rPr>
        <w:t>A structured questionnaire also gave room for comparisons of responses among respondents.</w:t>
      </w:r>
      <w:r w:rsidRPr="003F2A67">
        <w:rPr>
          <w:rFonts w:ascii="Times New Roman" w:hAnsi="Times New Roman"/>
          <w:sz w:val="24"/>
          <w:szCs w:val="24"/>
        </w:rPr>
        <w:t xml:space="preserve"> It enables quantitative data to be collected in a </w:t>
      </w:r>
      <w:r w:rsidRPr="003F2A67">
        <w:rPr>
          <w:rFonts w:ascii="Times New Roman" w:hAnsi="Times New Roman"/>
          <w:sz w:val="24"/>
          <w:szCs w:val="24"/>
        </w:rPr>
        <w:lastRenderedPageBreak/>
        <w:t>standardized way so that the data are internally consistent and coherent for analysis</w:t>
      </w:r>
      <w:r w:rsidRPr="003F2A67">
        <w:rPr>
          <w:rFonts w:ascii="Times New Roman" w:hAnsi="Times New Roman"/>
          <w:sz w:val="24"/>
        </w:rPr>
        <w:t xml:space="preserve"> (Chattopadhyay &amp; Seddon, 2002)</w:t>
      </w:r>
      <w:r w:rsidRPr="003F2A67">
        <w:rPr>
          <w:rFonts w:ascii="Times New Roman" w:hAnsi="Times New Roman"/>
          <w:sz w:val="24"/>
          <w:szCs w:val="24"/>
        </w:rPr>
        <w:t>.</w:t>
      </w:r>
      <w:r w:rsidR="003137B4">
        <w:rPr>
          <w:rFonts w:ascii="Times New Roman" w:hAnsi="Times New Roman"/>
          <w:sz w:val="24"/>
          <w:szCs w:val="24"/>
        </w:rPr>
        <w:t xml:space="preserve"> </w:t>
      </w:r>
      <w:r w:rsidR="003137B4">
        <w:rPr>
          <w:rFonts w:ascii="Times New Roman" w:eastAsia="Calibri" w:hAnsi="Times New Roman" w:cs="Times New Roman"/>
          <w:sz w:val="24"/>
          <w:szCs w:val="24"/>
          <w:lang w:val="en-US"/>
        </w:rPr>
        <w:t>To this end questionnaires</w:t>
      </w:r>
      <w:r w:rsidR="003137B4" w:rsidRPr="00994640">
        <w:rPr>
          <w:rFonts w:ascii="Times New Roman" w:eastAsia="Calibri" w:hAnsi="Times New Roman" w:cs="Times New Roman"/>
          <w:sz w:val="24"/>
          <w:szCs w:val="24"/>
          <w:lang w:val="en-US"/>
        </w:rPr>
        <w:t xml:space="preserve"> provided a deep understanding </w:t>
      </w:r>
      <w:r w:rsidR="003137B4">
        <w:rPr>
          <w:rFonts w:ascii="Times New Roman" w:eastAsia="Calibri" w:hAnsi="Times New Roman" w:cs="Times New Roman"/>
          <w:sz w:val="24"/>
          <w:szCs w:val="24"/>
          <w:lang w:val="en-US"/>
        </w:rPr>
        <w:t>of the impact of the Kurera/Ukondla youth fund, as well as people’s perceptions on alternatives to this strategy in improving youth livelihoods.</w:t>
      </w:r>
    </w:p>
    <w:p w:rsidR="00D26AD9" w:rsidRDefault="00D26AD9" w:rsidP="00227528">
      <w:pPr>
        <w:pStyle w:val="Heading4"/>
        <w:spacing w:after="240" w:line="360" w:lineRule="auto"/>
        <w:rPr>
          <w:rFonts w:ascii="Times New Roman" w:eastAsiaTheme="minorHAnsi" w:hAnsi="Times New Roman" w:cs="Times New Roman"/>
          <w:bCs w:val="0"/>
          <w:i w:val="0"/>
          <w:iCs w:val="0"/>
          <w:color w:val="auto"/>
          <w:sz w:val="24"/>
          <w:szCs w:val="24"/>
        </w:rPr>
      </w:pPr>
    </w:p>
    <w:p w:rsidR="007F0EB5" w:rsidRPr="005B70BC" w:rsidRDefault="007F0EB5" w:rsidP="00227528">
      <w:pPr>
        <w:pStyle w:val="Heading4"/>
        <w:spacing w:after="240" w:line="360" w:lineRule="auto"/>
        <w:rPr>
          <w:rFonts w:ascii="Times New Roman" w:hAnsi="Times New Roman" w:cs="Times New Roman"/>
          <w:i w:val="0"/>
          <w:color w:val="auto"/>
          <w:sz w:val="24"/>
          <w:szCs w:val="24"/>
        </w:rPr>
      </w:pPr>
      <w:r w:rsidRPr="005B70BC">
        <w:rPr>
          <w:rFonts w:ascii="Times New Roman" w:hAnsi="Times New Roman" w:cs="Times New Roman"/>
          <w:i w:val="0"/>
          <w:color w:val="auto"/>
          <w:sz w:val="24"/>
          <w:szCs w:val="24"/>
        </w:rPr>
        <w:t>3.4.2.2 Disadvantages of Questionnaires</w:t>
      </w:r>
    </w:p>
    <w:p w:rsidR="007F0EB5"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Questionnaires have their own limitations when carrying out a research.  Jacobson et al</w:t>
      </w:r>
      <w:r w:rsidRPr="00E53FCF">
        <w:rPr>
          <w:rFonts w:ascii="Times New Roman" w:hAnsi="Times New Roman" w:cs="Times New Roman"/>
          <w:sz w:val="24"/>
          <w:szCs w:val="24"/>
        </w:rPr>
        <w:t xml:space="preserve"> (2009)</w:t>
      </w:r>
      <w:r w:rsidR="00977201">
        <w:rPr>
          <w:rFonts w:ascii="Times New Roman" w:hAnsi="Times New Roman" w:cs="Times New Roman"/>
          <w:sz w:val="24"/>
          <w:szCs w:val="24"/>
        </w:rPr>
        <w:t xml:space="preserve"> identified the following:</w:t>
      </w:r>
    </w:p>
    <w:p w:rsidR="007F0EB5" w:rsidRDefault="007F0EB5" w:rsidP="00227528">
      <w:pPr>
        <w:pStyle w:val="ListParagraph"/>
        <w:numPr>
          <w:ilvl w:val="0"/>
          <w:numId w:val="16"/>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respondents may not complete the questionnaire resulting in</w:t>
      </w:r>
      <w:r>
        <w:rPr>
          <w:rFonts w:ascii="Times New Roman" w:hAnsi="Times New Roman" w:cs="Times New Roman"/>
          <w:sz w:val="24"/>
          <w:szCs w:val="24"/>
        </w:rPr>
        <w:t xml:space="preserve"> low response rates. </w:t>
      </w:r>
    </w:p>
    <w:p w:rsidR="007F0EB5" w:rsidRDefault="007F0EB5" w:rsidP="00227528">
      <w:pPr>
        <w:pStyle w:val="ListParagraph"/>
        <w:numPr>
          <w:ilvl w:val="0"/>
          <w:numId w:val="16"/>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 xml:space="preserve"> items may not have the same meaning to all respondents</w:t>
      </w:r>
    </w:p>
    <w:p w:rsidR="007F0EB5" w:rsidRDefault="007F0EB5" w:rsidP="00227528">
      <w:pPr>
        <w:pStyle w:val="ListParagraph"/>
        <w:numPr>
          <w:ilvl w:val="0"/>
          <w:numId w:val="16"/>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 xml:space="preserve"> size and diversity of sample will be limited </w:t>
      </w:r>
      <w:r>
        <w:rPr>
          <w:rFonts w:ascii="Times New Roman" w:hAnsi="Times New Roman" w:cs="Times New Roman"/>
          <w:sz w:val="24"/>
          <w:szCs w:val="24"/>
        </w:rPr>
        <w:t xml:space="preserve">by people’s ability to read. </w:t>
      </w:r>
    </w:p>
    <w:p w:rsidR="007F0EB5" w:rsidRDefault="007F0EB5" w:rsidP="00227528">
      <w:pPr>
        <w:pStyle w:val="ListParagraph"/>
        <w:numPr>
          <w:ilvl w:val="0"/>
          <w:numId w:val="16"/>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 xml:space="preserve"> given lack of contact with respondent, one might never know who really completed the questionnaire.</w:t>
      </w:r>
    </w:p>
    <w:p w:rsidR="007F0EB5" w:rsidRDefault="007F0EB5" w:rsidP="00227528">
      <w:pPr>
        <w:pStyle w:val="ListParagraph"/>
        <w:numPr>
          <w:ilvl w:val="0"/>
          <w:numId w:val="16"/>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 xml:space="preserve"> unable t</w:t>
      </w:r>
      <w:r w:rsidR="00977201">
        <w:rPr>
          <w:rFonts w:ascii="Times New Roman" w:hAnsi="Times New Roman" w:cs="Times New Roman"/>
          <w:sz w:val="24"/>
          <w:szCs w:val="24"/>
        </w:rPr>
        <w:t>o probe for additional details and</w:t>
      </w:r>
    </w:p>
    <w:p w:rsidR="001F6697" w:rsidRPr="00977201" w:rsidRDefault="00977201" w:rsidP="00227528">
      <w:pPr>
        <w:pStyle w:val="ListParagraph"/>
        <w:numPr>
          <w:ilvl w:val="0"/>
          <w:numId w:val="16"/>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good questionnaires are hard to write and they take considerable time to develop</w:t>
      </w:r>
      <w:r>
        <w:rPr>
          <w:rFonts w:ascii="Times New Roman" w:hAnsi="Times New Roman" w:cs="Times New Roman"/>
          <w:sz w:val="24"/>
          <w:szCs w:val="24"/>
        </w:rPr>
        <w:t>.</w:t>
      </w:r>
    </w:p>
    <w:p w:rsidR="001F6697" w:rsidRPr="001F6697" w:rsidRDefault="001F6697" w:rsidP="00227528">
      <w:pPr>
        <w:pStyle w:val="Heading3"/>
        <w:spacing w:after="240" w:line="360" w:lineRule="auto"/>
        <w:rPr>
          <w:rFonts w:ascii="Times New Roman" w:hAnsi="Times New Roman" w:cs="Times New Roman"/>
          <w:color w:val="auto"/>
          <w:sz w:val="24"/>
          <w:szCs w:val="24"/>
        </w:rPr>
      </w:pPr>
      <w:bookmarkStart w:id="51" w:name="_Toc389585810"/>
      <w:r w:rsidRPr="001F6697">
        <w:rPr>
          <w:rFonts w:ascii="Times New Roman" w:hAnsi="Times New Roman" w:cs="Times New Roman"/>
          <w:color w:val="auto"/>
          <w:sz w:val="24"/>
          <w:szCs w:val="24"/>
        </w:rPr>
        <w:t>3.4.3 Personal observation</w:t>
      </w:r>
      <w:bookmarkEnd w:id="51"/>
    </w:p>
    <w:p w:rsidR="007F0EB5" w:rsidRPr="00046AE6" w:rsidRDefault="00046AE6"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1F6697" w:rsidRPr="00046AE6">
        <w:rPr>
          <w:rFonts w:ascii="Times New Roman" w:hAnsi="Times New Roman" w:cs="Times New Roman"/>
          <w:sz w:val="24"/>
          <w:szCs w:val="24"/>
        </w:rPr>
        <w:t xml:space="preserve">ersonal observation reinforced questionnaires </w:t>
      </w:r>
      <w:r w:rsidR="007F0EB5">
        <w:rPr>
          <w:rFonts w:ascii="Times New Roman" w:hAnsi="Times New Roman" w:cs="Times New Roman"/>
          <w:sz w:val="24"/>
          <w:szCs w:val="24"/>
        </w:rPr>
        <w:t xml:space="preserve">and interviews in data collection. Blaxter et al (2006:13) notes that “observation method involves the researcher in watching recording and analysing events of interest.” Observation enables the researcher </w:t>
      </w:r>
      <w:r w:rsidR="007F0EB5" w:rsidRPr="00046AE6">
        <w:rPr>
          <w:rFonts w:ascii="Times New Roman" w:hAnsi="Times New Roman" w:cs="Times New Roman"/>
          <w:sz w:val="24"/>
          <w:szCs w:val="24"/>
        </w:rPr>
        <w:t xml:space="preserve">to collect data directly; it provides a means for collecting substantial amounts of data in a relatively short time span and effectively eliminates any bias from the current emotions or personal background of the observer (Denscombe 1998). Through observation the researcher got to get first hand information and was able to get the actual reality of the situation on the ground as compared to theory. </w:t>
      </w:r>
    </w:p>
    <w:p w:rsidR="007F0EB5" w:rsidRPr="001F6697" w:rsidRDefault="007F0EB5" w:rsidP="00227528">
      <w:pPr>
        <w:pStyle w:val="Heading3"/>
        <w:spacing w:after="240" w:line="360" w:lineRule="auto"/>
        <w:rPr>
          <w:rFonts w:ascii="Times New Roman" w:hAnsi="Times New Roman" w:cs="Times New Roman"/>
          <w:color w:val="auto"/>
          <w:sz w:val="24"/>
          <w:szCs w:val="24"/>
        </w:rPr>
      </w:pPr>
      <w:bookmarkStart w:id="52" w:name="_Toc389585811"/>
      <w:r w:rsidRPr="001F6697">
        <w:rPr>
          <w:rFonts w:ascii="Times New Roman" w:hAnsi="Times New Roman" w:cs="Times New Roman"/>
          <w:color w:val="auto"/>
          <w:sz w:val="24"/>
          <w:szCs w:val="24"/>
        </w:rPr>
        <w:t>3.2.3.1 Advantages of Personal Observation</w:t>
      </w:r>
      <w:bookmarkEnd w:id="52"/>
    </w:p>
    <w:p w:rsidR="007F0EB5"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researcher opt</w:t>
      </w:r>
      <w:r w:rsidR="003137B4">
        <w:rPr>
          <w:rFonts w:ascii="Times New Roman" w:hAnsi="Times New Roman" w:cs="Times New Roman"/>
          <w:sz w:val="24"/>
          <w:szCs w:val="24"/>
        </w:rPr>
        <w:t xml:space="preserve">ed for personal observation as way of reinforcing information collected using questionnaires and interviews. While questionnaires and interviews provided </w:t>
      </w:r>
      <w:r w:rsidR="003C11A7">
        <w:rPr>
          <w:rFonts w:ascii="Times New Roman" w:hAnsi="Times New Roman" w:cs="Times New Roman"/>
          <w:sz w:val="24"/>
          <w:szCs w:val="24"/>
        </w:rPr>
        <w:t>different views and angles on the study,</w:t>
      </w:r>
      <w:r w:rsidR="003137B4">
        <w:rPr>
          <w:rFonts w:ascii="Times New Roman" w:hAnsi="Times New Roman" w:cs="Times New Roman"/>
          <w:sz w:val="24"/>
          <w:szCs w:val="24"/>
        </w:rPr>
        <w:t xml:space="preserve"> the researcher saw it as of paramount importance to observe the beneficiaries of the Kurera/Ukondla youth fund so as to qualify the information provided </w:t>
      </w:r>
      <w:r w:rsidR="003137B4">
        <w:rPr>
          <w:rFonts w:ascii="Times New Roman" w:hAnsi="Times New Roman" w:cs="Times New Roman"/>
          <w:sz w:val="24"/>
          <w:szCs w:val="24"/>
        </w:rPr>
        <w:lastRenderedPageBreak/>
        <w:t>by questionnaires and interviews.</w:t>
      </w:r>
      <w:r>
        <w:rPr>
          <w:rFonts w:ascii="Times New Roman" w:hAnsi="Times New Roman" w:cs="Times New Roman"/>
          <w:sz w:val="24"/>
          <w:szCs w:val="24"/>
        </w:rPr>
        <w:t xml:space="preserve"> Finn and Jacobson (2008) </w:t>
      </w:r>
      <w:r w:rsidRPr="006862BF">
        <w:rPr>
          <w:rFonts w:ascii="Times New Roman" w:hAnsi="Times New Roman" w:cs="Times New Roman"/>
          <w:sz w:val="24"/>
          <w:szCs w:val="24"/>
        </w:rPr>
        <w:t xml:space="preserve">observe that </w:t>
      </w:r>
      <w:r>
        <w:rPr>
          <w:rFonts w:ascii="Times New Roman" w:hAnsi="Times New Roman" w:cs="Times New Roman"/>
          <w:sz w:val="24"/>
          <w:szCs w:val="24"/>
        </w:rPr>
        <w:t xml:space="preserve">personal </w:t>
      </w:r>
      <w:r w:rsidRPr="006862BF">
        <w:rPr>
          <w:rFonts w:ascii="Times New Roman" w:hAnsi="Times New Roman" w:cs="Times New Roman"/>
          <w:sz w:val="24"/>
          <w:szCs w:val="24"/>
        </w:rPr>
        <w:t>observa</w:t>
      </w:r>
      <w:r>
        <w:rPr>
          <w:rFonts w:ascii="Times New Roman" w:hAnsi="Times New Roman" w:cs="Times New Roman"/>
          <w:sz w:val="24"/>
          <w:szCs w:val="24"/>
        </w:rPr>
        <w:t>tion has the following merits</w:t>
      </w:r>
      <w:r w:rsidR="003137B4">
        <w:rPr>
          <w:rFonts w:ascii="Times New Roman" w:hAnsi="Times New Roman" w:cs="Times New Roman"/>
          <w:sz w:val="24"/>
          <w:szCs w:val="24"/>
        </w:rPr>
        <w:t>:</w:t>
      </w:r>
      <w:r>
        <w:rPr>
          <w:rFonts w:ascii="Times New Roman" w:hAnsi="Times New Roman" w:cs="Times New Roman"/>
          <w:sz w:val="24"/>
          <w:szCs w:val="24"/>
        </w:rPr>
        <w:t xml:space="preserve"> </w:t>
      </w:r>
    </w:p>
    <w:p w:rsidR="007F0EB5" w:rsidRDefault="007F0EB5" w:rsidP="00227528">
      <w:pPr>
        <w:pStyle w:val="ListParagraph"/>
        <w:numPr>
          <w:ilvl w:val="0"/>
          <w:numId w:val="17"/>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it enables one to</w:t>
      </w:r>
      <w:r w:rsidRPr="006862BF">
        <w:rPr>
          <w:rFonts w:ascii="Times New Roman" w:hAnsi="Times New Roman" w:cs="Times New Roman"/>
          <w:b/>
          <w:sz w:val="28"/>
          <w:szCs w:val="28"/>
        </w:rPr>
        <w:t xml:space="preserve"> </w:t>
      </w:r>
      <w:r w:rsidRPr="006862BF">
        <w:rPr>
          <w:rFonts w:ascii="Times New Roman" w:hAnsi="Times New Roman" w:cs="Times New Roman"/>
          <w:sz w:val="24"/>
          <w:szCs w:val="24"/>
        </w:rPr>
        <w:t xml:space="preserve">collect data where and when an event or activity is occurring </w:t>
      </w:r>
    </w:p>
    <w:p w:rsidR="007F0EB5" w:rsidRDefault="007F0EB5" w:rsidP="00227528">
      <w:pPr>
        <w:pStyle w:val="ListParagraph"/>
        <w:numPr>
          <w:ilvl w:val="0"/>
          <w:numId w:val="17"/>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does not rely on people’s willingness to provide information</w:t>
      </w:r>
    </w:p>
    <w:p w:rsidR="007F0EB5" w:rsidRDefault="007F0EB5" w:rsidP="00227528">
      <w:pPr>
        <w:pStyle w:val="ListParagraph"/>
        <w:numPr>
          <w:ilvl w:val="0"/>
          <w:numId w:val="17"/>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 xml:space="preserve"> directly see what people do rather than relying on what they say they do</w:t>
      </w:r>
      <w:r>
        <w:rPr>
          <w:rFonts w:ascii="Times New Roman" w:hAnsi="Times New Roman" w:cs="Times New Roman"/>
          <w:sz w:val="24"/>
          <w:szCs w:val="24"/>
        </w:rPr>
        <w:t xml:space="preserve">  </w:t>
      </w:r>
    </w:p>
    <w:p w:rsidR="007F0EB5" w:rsidRDefault="007F0EB5" w:rsidP="00227528">
      <w:pPr>
        <w:pStyle w:val="ListParagraph"/>
        <w:numPr>
          <w:ilvl w:val="0"/>
          <w:numId w:val="17"/>
        </w:numPr>
        <w:spacing w:line="360" w:lineRule="auto"/>
        <w:jc w:val="both"/>
        <w:rPr>
          <w:rFonts w:ascii="Times New Roman" w:hAnsi="Times New Roman" w:cs="Times New Roman"/>
          <w:sz w:val="24"/>
          <w:szCs w:val="24"/>
        </w:rPr>
      </w:pPr>
      <w:r w:rsidRPr="006862BF">
        <w:rPr>
          <w:rFonts w:ascii="Times New Roman" w:hAnsi="Times New Roman" w:cs="Times New Roman"/>
          <w:sz w:val="24"/>
          <w:szCs w:val="24"/>
        </w:rPr>
        <w:t xml:space="preserve"> the</w:t>
      </w:r>
      <w:r>
        <w:rPr>
          <w:rFonts w:ascii="Times New Roman" w:hAnsi="Times New Roman" w:cs="Times New Roman"/>
          <w:sz w:val="24"/>
          <w:szCs w:val="24"/>
        </w:rPr>
        <w:t>re is</w:t>
      </w:r>
      <w:r w:rsidRPr="006862BF">
        <w:rPr>
          <w:rFonts w:ascii="Times New Roman" w:hAnsi="Times New Roman" w:cs="Times New Roman"/>
          <w:sz w:val="24"/>
          <w:szCs w:val="24"/>
        </w:rPr>
        <w:t xml:space="preserve"> directness/vivid evidence; one can know through analyzing and interpreting the views and attitudes of the concerned group,</w:t>
      </w:r>
    </w:p>
    <w:p w:rsidR="007F0EB5" w:rsidRPr="006862BF" w:rsidRDefault="007F0EB5" w:rsidP="0022752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researcher</w:t>
      </w:r>
      <w:r w:rsidRPr="006862BF">
        <w:rPr>
          <w:rFonts w:ascii="Times New Roman" w:hAnsi="Times New Roman" w:cs="Times New Roman"/>
          <w:sz w:val="24"/>
          <w:szCs w:val="24"/>
        </w:rPr>
        <w:t xml:space="preserve"> observes things and issues in natural setting and it complements information gained from other techniques.  </w:t>
      </w:r>
      <w:r>
        <w:rPr>
          <w:rFonts w:ascii="Times New Roman" w:hAnsi="Times New Roman" w:cs="Times New Roman"/>
          <w:color w:val="FF0000"/>
          <w:sz w:val="24"/>
          <w:szCs w:val="24"/>
        </w:rPr>
        <w:t xml:space="preserve">       </w:t>
      </w:r>
      <w:r w:rsidRPr="006862BF">
        <w:rPr>
          <w:rFonts w:ascii="Times New Roman" w:hAnsi="Times New Roman" w:cs="Times New Roman"/>
          <w:color w:val="FF0000"/>
          <w:sz w:val="24"/>
          <w:szCs w:val="24"/>
        </w:rPr>
        <w:t>.</w:t>
      </w:r>
    </w:p>
    <w:p w:rsidR="007F0EB5" w:rsidRPr="00415957" w:rsidRDefault="007F0EB5" w:rsidP="002275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Jacobson et al (2009) further notes that personal observation is </w:t>
      </w:r>
      <w:r w:rsidRPr="00EE5DF9">
        <w:rPr>
          <w:rFonts w:ascii="Times New Roman" w:hAnsi="Times New Roman" w:cs="Times New Roman"/>
          <w:sz w:val="24"/>
          <w:szCs w:val="24"/>
        </w:rPr>
        <w:t>effective because the m</w:t>
      </w:r>
      <w:r>
        <w:rPr>
          <w:rFonts w:ascii="Times New Roman" w:hAnsi="Times New Roman" w:cs="Times New Roman"/>
          <w:sz w:val="24"/>
          <w:szCs w:val="24"/>
        </w:rPr>
        <w:t>embers of the observed group are</w:t>
      </w:r>
      <w:r w:rsidRPr="00EE5DF9">
        <w:rPr>
          <w:rFonts w:ascii="Times New Roman" w:hAnsi="Times New Roman" w:cs="Times New Roman"/>
          <w:sz w:val="24"/>
          <w:szCs w:val="24"/>
        </w:rPr>
        <w:t xml:space="preserve"> likely t</w:t>
      </w:r>
      <w:r>
        <w:rPr>
          <w:rFonts w:ascii="Times New Roman" w:hAnsi="Times New Roman" w:cs="Times New Roman"/>
          <w:sz w:val="24"/>
          <w:szCs w:val="24"/>
        </w:rPr>
        <w:t xml:space="preserve">o change their behaviour and they </w:t>
      </w:r>
      <w:r w:rsidRPr="00EE5DF9">
        <w:rPr>
          <w:rFonts w:ascii="Times New Roman" w:hAnsi="Times New Roman" w:cs="Times New Roman"/>
          <w:sz w:val="24"/>
          <w:szCs w:val="24"/>
        </w:rPr>
        <w:t xml:space="preserve">are kept in ignorance of the fact that they are being observed for </w:t>
      </w:r>
      <w:r>
        <w:rPr>
          <w:rFonts w:ascii="Times New Roman" w:hAnsi="Times New Roman" w:cs="Times New Roman"/>
          <w:sz w:val="24"/>
          <w:szCs w:val="24"/>
        </w:rPr>
        <w:t xml:space="preserve">research purposes. </w:t>
      </w:r>
    </w:p>
    <w:p w:rsidR="007F0EB5" w:rsidRPr="001F6697" w:rsidRDefault="007F0EB5" w:rsidP="00227528">
      <w:pPr>
        <w:pStyle w:val="Heading4"/>
        <w:spacing w:after="240" w:line="360" w:lineRule="auto"/>
        <w:rPr>
          <w:rFonts w:ascii="Times New Roman" w:hAnsi="Times New Roman" w:cs="Times New Roman"/>
          <w:i w:val="0"/>
          <w:color w:val="auto"/>
          <w:sz w:val="24"/>
          <w:szCs w:val="24"/>
        </w:rPr>
      </w:pPr>
      <w:r w:rsidRPr="001F6697">
        <w:rPr>
          <w:rFonts w:ascii="Times New Roman" w:hAnsi="Times New Roman" w:cs="Times New Roman"/>
          <w:i w:val="0"/>
          <w:color w:val="auto"/>
          <w:sz w:val="24"/>
          <w:szCs w:val="24"/>
        </w:rPr>
        <w:t>3.2.3.2 Disadvantages of Personal Observation</w:t>
      </w:r>
    </w:p>
    <w:p w:rsidR="007F0EB5"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75CA">
        <w:rPr>
          <w:rFonts w:ascii="Times New Roman" w:hAnsi="Times New Roman" w:cs="Times New Roman"/>
          <w:sz w:val="24"/>
          <w:szCs w:val="24"/>
        </w:rPr>
        <w:t>Personal observation has its own demerits when carrying out a research.</w:t>
      </w:r>
      <w:r w:rsidRPr="004675CA">
        <w:t xml:space="preserve"> </w:t>
      </w:r>
      <w:r w:rsidRPr="004675CA">
        <w:rPr>
          <w:rFonts w:ascii="Times New Roman" w:hAnsi="Times New Roman" w:cs="Times New Roman"/>
          <w:sz w:val="24"/>
          <w:szCs w:val="24"/>
        </w:rPr>
        <w:t xml:space="preserve">Russ and Preskill (2001) highlight the following demerits associated with personal observation </w:t>
      </w:r>
    </w:p>
    <w:p w:rsidR="007F0EB5" w:rsidRDefault="007F0EB5" w:rsidP="00227528">
      <w:pPr>
        <w:pStyle w:val="ListParagraph"/>
        <w:numPr>
          <w:ilvl w:val="0"/>
          <w:numId w:val="18"/>
        </w:numPr>
        <w:spacing w:line="360" w:lineRule="auto"/>
        <w:jc w:val="both"/>
        <w:rPr>
          <w:rFonts w:ascii="Times New Roman" w:hAnsi="Times New Roman" w:cs="Times New Roman"/>
          <w:sz w:val="24"/>
          <w:szCs w:val="24"/>
        </w:rPr>
      </w:pPr>
      <w:r w:rsidRPr="004675CA">
        <w:rPr>
          <w:rFonts w:ascii="Times New Roman" w:hAnsi="Times New Roman" w:cs="Times New Roman"/>
          <w:sz w:val="24"/>
          <w:szCs w:val="24"/>
        </w:rPr>
        <w:t>Susceptible to observer bias</w:t>
      </w:r>
      <w:r>
        <w:rPr>
          <w:rFonts w:ascii="Times New Roman" w:hAnsi="Times New Roman" w:cs="Times New Roman"/>
          <w:sz w:val="24"/>
          <w:szCs w:val="24"/>
        </w:rPr>
        <w:t>.</w:t>
      </w:r>
    </w:p>
    <w:p w:rsidR="007F0EB5" w:rsidRDefault="007F0EB5" w:rsidP="00227528">
      <w:pPr>
        <w:pStyle w:val="ListParagraph"/>
        <w:numPr>
          <w:ilvl w:val="0"/>
          <w:numId w:val="18"/>
        </w:numPr>
        <w:spacing w:line="360" w:lineRule="auto"/>
        <w:jc w:val="both"/>
        <w:rPr>
          <w:rFonts w:ascii="Times New Roman" w:hAnsi="Times New Roman" w:cs="Times New Roman"/>
          <w:sz w:val="24"/>
          <w:szCs w:val="24"/>
        </w:rPr>
      </w:pPr>
      <w:r w:rsidRPr="004675CA">
        <w:rPr>
          <w:rFonts w:ascii="Times New Roman" w:hAnsi="Times New Roman" w:cs="Times New Roman"/>
          <w:sz w:val="24"/>
          <w:szCs w:val="24"/>
        </w:rPr>
        <w:t xml:space="preserve"> Hawthorne effect – people usually perform better when they know they are being observed</w:t>
      </w:r>
      <w:r>
        <w:rPr>
          <w:rFonts w:ascii="Times New Roman" w:hAnsi="Times New Roman" w:cs="Times New Roman"/>
          <w:sz w:val="24"/>
          <w:szCs w:val="24"/>
        </w:rPr>
        <w:t>.</w:t>
      </w:r>
      <w:r w:rsidRPr="004675CA">
        <w:rPr>
          <w:rFonts w:ascii="Times New Roman" w:hAnsi="Times New Roman" w:cs="Times New Roman"/>
          <w:sz w:val="24"/>
          <w:szCs w:val="24"/>
        </w:rPr>
        <w:t xml:space="preserve"> </w:t>
      </w:r>
    </w:p>
    <w:p w:rsidR="007F0EB5" w:rsidRDefault="007F0EB5" w:rsidP="00227528">
      <w:pPr>
        <w:pStyle w:val="ListParagraph"/>
        <w:numPr>
          <w:ilvl w:val="0"/>
          <w:numId w:val="18"/>
        </w:numPr>
        <w:spacing w:line="360" w:lineRule="auto"/>
        <w:jc w:val="both"/>
        <w:rPr>
          <w:rFonts w:ascii="Times New Roman" w:hAnsi="Times New Roman" w:cs="Times New Roman"/>
          <w:sz w:val="24"/>
          <w:szCs w:val="24"/>
        </w:rPr>
      </w:pPr>
      <w:r w:rsidRPr="004675CA">
        <w:rPr>
          <w:rFonts w:ascii="Times New Roman" w:hAnsi="Times New Roman" w:cs="Times New Roman"/>
          <w:sz w:val="24"/>
          <w:szCs w:val="24"/>
        </w:rPr>
        <w:t xml:space="preserve">Does not increase understanding of why people </w:t>
      </w:r>
      <w:r>
        <w:rPr>
          <w:rFonts w:ascii="Times New Roman" w:hAnsi="Times New Roman" w:cs="Times New Roman"/>
          <w:sz w:val="24"/>
          <w:szCs w:val="24"/>
        </w:rPr>
        <w:t>behave the way they do.</w:t>
      </w:r>
    </w:p>
    <w:p w:rsidR="007F0EB5" w:rsidRPr="001F6697" w:rsidRDefault="007F0EB5" w:rsidP="00227528">
      <w:pPr>
        <w:pStyle w:val="Heading2"/>
        <w:spacing w:after="240" w:line="360" w:lineRule="auto"/>
        <w:rPr>
          <w:rFonts w:ascii="Times New Roman" w:eastAsia="Calibri" w:hAnsi="Times New Roman" w:cs="Times New Roman"/>
          <w:color w:val="auto"/>
        </w:rPr>
      </w:pPr>
      <w:bookmarkStart w:id="53" w:name="_Toc389585812"/>
      <w:r w:rsidRPr="001F6697">
        <w:rPr>
          <w:rFonts w:ascii="Times New Roman" w:eastAsia="Calibri" w:hAnsi="Times New Roman" w:cs="Times New Roman"/>
          <w:color w:val="auto"/>
        </w:rPr>
        <w:t>3.5 Data Validity and Reliability</w:t>
      </w:r>
      <w:bookmarkEnd w:id="53"/>
    </w:p>
    <w:p w:rsidR="007F0EB5" w:rsidRPr="00994640" w:rsidRDefault="007F0EB5" w:rsidP="00227528">
      <w:pPr>
        <w:autoSpaceDE w:val="0"/>
        <w:autoSpaceDN w:val="0"/>
        <w:adjustRightInd w:val="0"/>
        <w:spacing w:after="240" w:line="360" w:lineRule="auto"/>
        <w:jc w:val="both"/>
        <w:rPr>
          <w:rFonts w:ascii="Times New Roman" w:eastAsia="Calibri" w:hAnsi="Times New Roman" w:cs="Times New Roman"/>
          <w:iCs/>
          <w:sz w:val="24"/>
          <w:szCs w:val="24"/>
          <w:lang w:eastAsia="en-ZW"/>
        </w:rPr>
      </w:pPr>
      <w:r w:rsidRPr="00994640">
        <w:rPr>
          <w:rFonts w:ascii="Times New Roman" w:eastAsia="Calibri" w:hAnsi="Times New Roman" w:cs="Times New Roman"/>
          <w:iCs/>
          <w:sz w:val="24"/>
          <w:szCs w:val="24"/>
          <w:lang w:eastAsia="en-ZW"/>
        </w:rPr>
        <w:t>Joppe, (2000:1) defines reliability as ‘the extent to which results are consistent over time and an accurate representation of the total population under study is referred to as reliability and if the results of a study can be reproduced under a similar methodology, then the research instrument is considered to be reliabl</w:t>
      </w:r>
      <w:r w:rsidR="00DF71DF">
        <w:rPr>
          <w:rFonts w:ascii="Times New Roman" w:eastAsia="Calibri" w:hAnsi="Times New Roman" w:cs="Times New Roman"/>
          <w:iCs/>
          <w:sz w:val="24"/>
          <w:szCs w:val="24"/>
          <w:lang w:eastAsia="en-ZW"/>
        </w:rPr>
        <w:t>e’. Polit and Hungler, (1993</w:t>
      </w:r>
      <w:r w:rsidRPr="00994640">
        <w:rPr>
          <w:rFonts w:ascii="Times New Roman" w:eastAsia="Calibri" w:hAnsi="Times New Roman" w:cs="Times New Roman"/>
          <w:iCs/>
          <w:sz w:val="24"/>
          <w:szCs w:val="24"/>
          <w:lang w:eastAsia="en-ZW"/>
        </w:rPr>
        <w:t>) refer to reliability as the degree of consistency with which an instrument measures the attribute it is designed to measure. The validity of an instrument is the degree to which an instrument measures what it is intended to measure, (Polit</w:t>
      </w:r>
      <w:r>
        <w:rPr>
          <w:rFonts w:ascii="Times New Roman" w:eastAsia="Calibri" w:hAnsi="Times New Roman" w:cs="Times New Roman"/>
          <w:iCs/>
          <w:sz w:val="24"/>
          <w:szCs w:val="24"/>
          <w:lang w:eastAsia="en-ZW"/>
        </w:rPr>
        <w:t xml:space="preserve"> </w:t>
      </w:r>
      <w:r w:rsidRPr="00994640">
        <w:rPr>
          <w:rFonts w:ascii="Times New Roman" w:eastAsia="Calibri" w:hAnsi="Times New Roman" w:cs="Times New Roman"/>
          <w:iCs/>
          <w:sz w:val="24"/>
          <w:szCs w:val="24"/>
          <w:lang w:eastAsia="en-ZW"/>
        </w:rPr>
        <w:t>&amp;</w:t>
      </w:r>
      <w:r>
        <w:rPr>
          <w:rFonts w:ascii="Times New Roman" w:eastAsia="Calibri" w:hAnsi="Times New Roman" w:cs="Times New Roman"/>
          <w:iCs/>
          <w:sz w:val="24"/>
          <w:szCs w:val="24"/>
          <w:lang w:eastAsia="en-ZW"/>
        </w:rPr>
        <w:t xml:space="preserve"> </w:t>
      </w:r>
      <w:r w:rsidR="00DF71DF">
        <w:rPr>
          <w:rFonts w:ascii="Times New Roman" w:eastAsia="Calibri" w:hAnsi="Times New Roman" w:cs="Times New Roman"/>
          <w:iCs/>
          <w:sz w:val="24"/>
          <w:szCs w:val="24"/>
          <w:lang w:eastAsia="en-ZW"/>
        </w:rPr>
        <w:t>Hungler, 1993</w:t>
      </w:r>
      <w:r w:rsidRPr="00994640">
        <w:rPr>
          <w:rFonts w:ascii="Times New Roman" w:eastAsia="Calibri" w:hAnsi="Times New Roman" w:cs="Times New Roman"/>
          <w:iCs/>
          <w:sz w:val="24"/>
          <w:szCs w:val="24"/>
          <w:lang w:eastAsia="en-ZW"/>
        </w:rPr>
        <w:t xml:space="preserve">). Content validity refers to the extent to which an instrument represents the factors under study. There was pretesting of the data collection instruments to be used. A pretest refers to a trial administration of an instrument to identify </w:t>
      </w:r>
      <w:r w:rsidRPr="00994640">
        <w:rPr>
          <w:rFonts w:ascii="Times New Roman" w:eastAsia="Calibri" w:hAnsi="Times New Roman" w:cs="Times New Roman"/>
          <w:iCs/>
          <w:sz w:val="24"/>
          <w:szCs w:val="24"/>
          <w:lang w:eastAsia="en-ZW"/>
        </w:rPr>
        <w:lastRenderedPageBreak/>
        <w:t>flaws, (Polit</w:t>
      </w:r>
      <w:r>
        <w:rPr>
          <w:rFonts w:ascii="Times New Roman" w:eastAsia="Calibri" w:hAnsi="Times New Roman" w:cs="Times New Roman"/>
          <w:iCs/>
          <w:sz w:val="24"/>
          <w:szCs w:val="24"/>
          <w:lang w:eastAsia="en-ZW"/>
        </w:rPr>
        <w:t xml:space="preserve"> </w:t>
      </w:r>
      <w:r w:rsidRPr="00994640">
        <w:rPr>
          <w:rFonts w:ascii="Times New Roman" w:eastAsia="Calibri" w:hAnsi="Times New Roman" w:cs="Times New Roman"/>
          <w:iCs/>
          <w:sz w:val="24"/>
          <w:szCs w:val="24"/>
          <w:lang w:eastAsia="en-ZW"/>
        </w:rPr>
        <w:t>&amp;</w:t>
      </w:r>
      <w:r>
        <w:rPr>
          <w:rFonts w:ascii="Times New Roman" w:eastAsia="Calibri" w:hAnsi="Times New Roman" w:cs="Times New Roman"/>
          <w:iCs/>
          <w:sz w:val="24"/>
          <w:szCs w:val="24"/>
          <w:lang w:eastAsia="en-ZW"/>
        </w:rPr>
        <w:t xml:space="preserve"> </w:t>
      </w:r>
      <w:r w:rsidR="00DF71DF">
        <w:rPr>
          <w:rFonts w:ascii="Times New Roman" w:eastAsia="Calibri" w:hAnsi="Times New Roman" w:cs="Times New Roman"/>
          <w:iCs/>
          <w:sz w:val="24"/>
          <w:szCs w:val="24"/>
          <w:lang w:eastAsia="en-ZW"/>
        </w:rPr>
        <w:t>Hungler, 1995</w:t>
      </w:r>
      <w:r w:rsidRPr="00994640">
        <w:rPr>
          <w:rFonts w:ascii="Times New Roman" w:eastAsia="Calibri" w:hAnsi="Times New Roman" w:cs="Times New Roman"/>
          <w:iCs/>
          <w:sz w:val="24"/>
          <w:szCs w:val="24"/>
          <w:lang w:eastAsia="en-ZW"/>
        </w:rPr>
        <w:t>). Hence for the data gathering questionnaires will be pretested to ensure that they address the needs of the research and can be relied upon to probe valid data.  Researchers also determine validity by asking a series of questions, and will often look for the answers in the re</w:t>
      </w:r>
      <w:r w:rsidR="00DF71DF">
        <w:rPr>
          <w:rFonts w:ascii="Times New Roman" w:eastAsia="Calibri" w:hAnsi="Times New Roman" w:cs="Times New Roman"/>
          <w:iCs/>
          <w:sz w:val="24"/>
          <w:szCs w:val="24"/>
          <w:lang w:eastAsia="en-ZW"/>
        </w:rPr>
        <w:t>search of others. (Joppe, 2000</w:t>
      </w:r>
      <w:r w:rsidRPr="00994640">
        <w:rPr>
          <w:rFonts w:ascii="Times New Roman" w:eastAsia="Calibri" w:hAnsi="Times New Roman" w:cs="Times New Roman"/>
          <w:iCs/>
          <w:sz w:val="24"/>
          <w:szCs w:val="24"/>
          <w:lang w:eastAsia="en-ZW"/>
        </w:rPr>
        <w:t>). Triangulation is a strategy that was employed for improving the validity and reliability of research of findings. Mathison (1988:13) elaborates that ‘triangulation has risen an important methodological issue in naturalistic and qualitative approaches to evaluation [in order to] control bias and establishing val</w:t>
      </w:r>
      <w:r w:rsidR="00977201">
        <w:rPr>
          <w:rFonts w:ascii="Times New Roman" w:eastAsia="Calibri" w:hAnsi="Times New Roman" w:cs="Times New Roman"/>
          <w:iCs/>
          <w:sz w:val="24"/>
          <w:szCs w:val="24"/>
          <w:lang w:eastAsia="en-ZW"/>
        </w:rPr>
        <w:t>id propositions</w:t>
      </w:r>
      <w:r w:rsidR="00DF71DF">
        <w:rPr>
          <w:rFonts w:ascii="Times New Roman" w:eastAsia="Calibri" w:hAnsi="Times New Roman" w:cs="Times New Roman"/>
          <w:iCs/>
          <w:sz w:val="24"/>
          <w:szCs w:val="24"/>
          <w:lang w:eastAsia="en-ZW"/>
        </w:rPr>
        <w:t>’. Patton, (2001</w:t>
      </w:r>
      <w:r w:rsidRPr="00994640">
        <w:rPr>
          <w:rFonts w:ascii="Times New Roman" w:eastAsia="Calibri" w:hAnsi="Times New Roman" w:cs="Times New Roman"/>
          <w:iCs/>
          <w:sz w:val="24"/>
          <w:szCs w:val="24"/>
          <w:lang w:eastAsia="en-ZW"/>
        </w:rPr>
        <w:t xml:space="preserve">) advocates the use of triangulation by stating “triangulation strengthens a study by combining methods. This can mean using several kinds of methods or data, including using both quantitative and qualitative approaches”. </w:t>
      </w:r>
    </w:p>
    <w:p w:rsidR="007F0EB5" w:rsidRPr="00C22993" w:rsidRDefault="007F0EB5" w:rsidP="00227528">
      <w:pPr>
        <w:autoSpaceDE w:val="0"/>
        <w:autoSpaceDN w:val="0"/>
        <w:adjustRightInd w:val="0"/>
        <w:spacing w:after="0" w:line="360" w:lineRule="auto"/>
        <w:jc w:val="both"/>
        <w:rPr>
          <w:rFonts w:ascii="Times New Roman" w:eastAsia="Calibri" w:hAnsi="Times New Roman" w:cs="Times New Roman"/>
          <w:color w:val="000000"/>
          <w:sz w:val="24"/>
          <w:szCs w:val="24"/>
        </w:rPr>
      </w:pPr>
      <w:r w:rsidRPr="00994640">
        <w:rPr>
          <w:rFonts w:ascii="Times New Roman" w:eastAsia="Calibri" w:hAnsi="Times New Roman" w:cs="Times New Roman"/>
          <w:color w:val="000000"/>
          <w:sz w:val="24"/>
          <w:szCs w:val="24"/>
        </w:rPr>
        <w:t>Other strategies used included investigator responsiveness, methodological coherence, theoretical sampling and sampling adequacy, an active analytic stance, and saturation; these strategies, force the researcher to correct both the direction of the analysis and the development of the study as necessary, thus ensuring reliability and validity of the completed project, (Morse et al, 2002:4). Within the conduct of inquiry itself, verification strategies that ensure both reliability and validity of data will include activities such as ensuring methodological coherence, sampling sufficiency, developing a dynamic relationship between sampling, data collection and analysis, thinking theoretically, and theory development, (Morse et al, 2002:12)</w:t>
      </w:r>
    </w:p>
    <w:p w:rsidR="00C51DDD" w:rsidRDefault="00C51DDD" w:rsidP="00227528">
      <w:pPr>
        <w:spacing w:line="360" w:lineRule="auto"/>
        <w:jc w:val="both"/>
        <w:rPr>
          <w:rFonts w:ascii="Times New Roman" w:hAnsi="Times New Roman" w:cs="Times New Roman"/>
          <w:b/>
          <w:sz w:val="24"/>
          <w:szCs w:val="24"/>
        </w:rPr>
      </w:pPr>
    </w:p>
    <w:p w:rsidR="007F0EB5" w:rsidRPr="001F6697" w:rsidRDefault="007F0EB5" w:rsidP="00227528">
      <w:pPr>
        <w:pStyle w:val="Heading2"/>
        <w:spacing w:after="240" w:line="360" w:lineRule="auto"/>
        <w:rPr>
          <w:rFonts w:ascii="Times New Roman" w:hAnsi="Times New Roman" w:cs="Times New Roman"/>
          <w:color w:val="auto"/>
        </w:rPr>
      </w:pPr>
      <w:bookmarkStart w:id="54" w:name="_Toc389585813"/>
      <w:r w:rsidRPr="001F6697">
        <w:rPr>
          <w:rFonts w:ascii="Times New Roman" w:hAnsi="Times New Roman" w:cs="Times New Roman"/>
          <w:color w:val="auto"/>
        </w:rPr>
        <w:t>3.6 Ethical considerations</w:t>
      </w:r>
      <w:bookmarkEnd w:id="54"/>
    </w:p>
    <w:p w:rsidR="007F0EB5" w:rsidRPr="002D5291" w:rsidRDefault="007F0EB5" w:rsidP="00227528">
      <w:pPr>
        <w:spacing w:after="240" w:line="360" w:lineRule="auto"/>
        <w:jc w:val="both"/>
        <w:rPr>
          <w:rFonts w:ascii="Times New Roman" w:hAnsi="Times New Roman" w:cs="Times New Roman"/>
          <w:b/>
          <w:sz w:val="24"/>
          <w:szCs w:val="24"/>
        </w:rPr>
      </w:pPr>
      <w:r w:rsidRPr="00BD7CDF">
        <w:rPr>
          <w:rFonts w:ascii="Times New Roman" w:hAnsi="Times New Roman" w:cs="Times New Roman"/>
          <w:sz w:val="24"/>
          <w:szCs w:val="24"/>
        </w:rPr>
        <w:t>Research is a public trust that must be ethically conducted, trustworthy, and socially responsible if the results are to be valuable. Hence the researche</w:t>
      </w:r>
      <w:r>
        <w:rPr>
          <w:rFonts w:ascii="Times New Roman" w:hAnsi="Times New Roman" w:cs="Times New Roman"/>
          <w:sz w:val="24"/>
          <w:szCs w:val="24"/>
        </w:rPr>
        <w:t>r’s ethical considerations implored</w:t>
      </w:r>
      <w:r w:rsidRPr="00BD7CDF">
        <w:rPr>
          <w:rFonts w:ascii="Times New Roman" w:hAnsi="Times New Roman" w:cs="Times New Roman"/>
          <w:sz w:val="24"/>
          <w:szCs w:val="24"/>
        </w:rPr>
        <w:t xml:space="preserve"> voluntary participation, protection of participants, and confidentiality. </w:t>
      </w:r>
    </w:p>
    <w:p w:rsidR="007F0EB5" w:rsidRPr="001F6697" w:rsidRDefault="007F0EB5" w:rsidP="00227528">
      <w:pPr>
        <w:pStyle w:val="Heading3"/>
        <w:spacing w:after="240" w:line="360" w:lineRule="auto"/>
        <w:rPr>
          <w:rFonts w:ascii="Times New Roman" w:hAnsi="Times New Roman" w:cs="Times New Roman"/>
          <w:color w:val="auto"/>
          <w:sz w:val="24"/>
          <w:szCs w:val="24"/>
        </w:rPr>
      </w:pPr>
      <w:bookmarkStart w:id="55" w:name="_Toc389585814"/>
      <w:r w:rsidRPr="001F6697">
        <w:rPr>
          <w:rFonts w:ascii="Times New Roman" w:hAnsi="Times New Roman" w:cs="Times New Roman"/>
          <w:color w:val="auto"/>
          <w:sz w:val="24"/>
          <w:szCs w:val="24"/>
        </w:rPr>
        <w:t>3.6.1 Voluntary Participation and Informed Consent</w:t>
      </w:r>
      <w:bookmarkEnd w:id="55"/>
      <w:r w:rsidRPr="001F6697">
        <w:rPr>
          <w:rFonts w:ascii="Times New Roman" w:hAnsi="Times New Roman" w:cs="Times New Roman"/>
          <w:color w:val="auto"/>
          <w:sz w:val="24"/>
          <w:szCs w:val="24"/>
        </w:rPr>
        <w:t xml:space="preserve"> </w:t>
      </w:r>
    </w:p>
    <w:p w:rsidR="007F0EB5" w:rsidRPr="00BD7CDF" w:rsidRDefault="007F0EB5" w:rsidP="00227528">
      <w:pPr>
        <w:spacing w:after="240" w:line="360" w:lineRule="auto"/>
        <w:jc w:val="both"/>
        <w:rPr>
          <w:rFonts w:ascii="Times New Roman" w:hAnsi="Times New Roman" w:cs="Times New Roman"/>
          <w:sz w:val="24"/>
          <w:szCs w:val="24"/>
        </w:rPr>
      </w:pPr>
      <w:r w:rsidRPr="00BD7CDF">
        <w:rPr>
          <w:rFonts w:ascii="Times New Roman" w:hAnsi="Times New Roman" w:cs="Times New Roman"/>
          <w:sz w:val="24"/>
          <w:szCs w:val="24"/>
        </w:rPr>
        <w:t>Pa</w:t>
      </w:r>
      <w:r>
        <w:rPr>
          <w:rFonts w:ascii="Times New Roman" w:hAnsi="Times New Roman" w:cs="Times New Roman"/>
          <w:sz w:val="24"/>
          <w:szCs w:val="24"/>
        </w:rPr>
        <w:t>rticipants’ informed consent will be obtained before they complete</w:t>
      </w:r>
      <w:r w:rsidRPr="00BD7CDF">
        <w:rPr>
          <w:rFonts w:ascii="Times New Roman" w:hAnsi="Times New Roman" w:cs="Times New Roman"/>
          <w:sz w:val="24"/>
          <w:szCs w:val="24"/>
        </w:rPr>
        <w:t xml:space="preserve"> the questionnaires. Burns and Grove, (</w:t>
      </w:r>
      <w:r>
        <w:rPr>
          <w:rFonts w:ascii="Times New Roman" w:hAnsi="Times New Roman" w:cs="Times New Roman"/>
          <w:sz w:val="24"/>
          <w:szCs w:val="24"/>
        </w:rPr>
        <w:t>1993)</w:t>
      </w:r>
      <w:r w:rsidRPr="00BD7CDF">
        <w:rPr>
          <w:rFonts w:ascii="Times New Roman" w:hAnsi="Times New Roman" w:cs="Times New Roman"/>
          <w:sz w:val="24"/>
          <w:szCs w:val="24"/>
        </w:rPr>
        <w:t xml:space="preserve"> define informed consent as the prospective subject's agreement to participate voluntarily in a study, which is reached after assimilation of essential information about </w:t>
      </w:r>
      <w:r>
        <w:rPr>
          <w:rFonts w:ascii="Times New Roman" w:hAnsi="Times New Roman" w:cs="Times New Roman"/>
          <w:sz w:val="24"/>
          <w:szCs w:val="24"/>
        </w:rPr>
        <w:t>the study. The participants will be</w:t>
      </w:r>
      <w:r w:rsidRPr="00BD7CDF">
        <w:rPr>
          <w:rFonts w:ascii="Times New Roman" w:hAnsi="Times New Roman" w:cs="Times New Roman"/>
          <w:sz w:val="24"/>
          <w:szCs w:val="24"/>
        </w:rPr>
        <w:t xml:space="preserve"> informed of their rights to voluntarily consent or decline to participate, and to withdraw participation at any time without penalty. Participants </w:t>
      </w:r>
      <w:r>
        <w:rPr>
          <w:rFonts w:ascii="Times New Roman" w:hAnsi="Times New Roman" w:cs="Times New Roman"/>
          <w:sz w:val="24"/>
          <w:szCs w:val="24"/>
        </w:rPr>
        <w:lastRenderedPageBreak/>
        <w:t>will be</w:t>
      </w:r>
      <w:r w:rsidRPr="00BD7CDF">
        <w:rPr>
          <w:rFonts w:ascii="Times New Roman" w:hAnsi="Times New Roman" w:cs="Times New Roman"/>
          <w:sz w:val="24"/>
          <w:szCs w:val="24"/>
        </w:rPr>
        <w:t xml:space="preserve"> informed about the purpose of the study, the procedures used to collect the data, and </w:t>
      </w:r>
      <w:r>
        <w:rPr>
          <w:rFonts w:ascii="Times New Roman" w:hAnsi="Times New Roman" w:cs="Times New Roman"/>
          <w:sz w:val="24"/>
          <w:szCs w:val="24"/>
        </w:rPr>
        <w:t>assurance will be given that there will be</w:t>
      </w:r>
      <w:r w:rsidRPr="00BD7CDF">
        <w:rPr>
          <w:rFonts w:ascii="Times New Roman" w:hAnsi="Times New Roman" w:cs="Times New Roman"/>
          <w:sz w:val="24"/>
          <w:szCs w:val="24"/>
        </w:rPr>
        <w:t xml:space="preserve"> no potential risks or costs involved.  </w:t>
      </w:r>
    </w:p>
    <w:p w:rsidR="007F0EB5" w:rsidRPr="001F6697" w:rsidRDefault="007F0EB5" w:rsidP="00227528">
      <w:pPr>
        <w:pStyle w:val="Heading3"/>
        <w:spacing w:after="240" w:line="360" w:lineRule="auto"/>
        <w:rPr>
          <w:rFonts w:ascii="Times New Roman" w:hAnsi="Times New Roman" w:cs="Times New Roman"/>
          <w:color w:val="auto"/>
          <w:sz w:val="24"/>
          <w:szCs w:val="24"/>
        </w:rPr>
      </w:pPr>
      <w:bookmarkStart w:id="56" w:name="_Toc389585815"/>
      <w:r w:rsidRPr="001F6697">
        <w:rPr>
          <w:rFonts w:ascii="Times New Roman" w:hAnsi="Times New Roman" w:cs="Times New Roman"/>
          <w:color w:val="auto"/>
          <w:sz w:val="24"/>
          <w:szCs w:val="24"/>
        </w:rPr>
        <w:t>3.6.2 No Harm to the Participants</w:t>
      </w:r>
      <w:bookmarkEnd w:id="56"/>
      <w:r w:rsidRPr="001F6697">
        <w:rPr>
          <w:rFonts w:ascii="Times New Roman" w:hAnsi="Times New Roman" w:cs="Times New Roman"/>
          <w:color w:val="auto"/>
          <w:sz w:val="24"/>
          <w:szCs w:val="24"/>
        </w:rPr>
        <w:t xml:space="preserve"> </w:t>
      </w:r>
    </w:p>
    <w:p w:rsidR="007F0EB5" w:rsidRPr="00BD7CDF" w:rsidRDefault="007F0EB5" w:rsidP="00227528">
      <w:pPr>
        <w:spacing w:after="240" w:line="360" w:lineRule="auto"/>
        <w:jc w:val="both"/>
        <w:rPr>
          <w:rFonts w:ascii="Times New Roman" w:hAnsi="Times New Roman" w:cs="Times New Roman"/>
          <w:sz w:val="24"/>
          <w:szCs w:val="24"/>
        </w:rPr>
      </w:pPr>
      <w:r w:rsidRPr="00BD7CDF">
        <w:rPr>
          <w:rFonts w:ascii="Times New Roman" w:hAnsi="Times New Roman" w:cs="Times New Roman"/>
          <w:sz w:val="24"/>
          <w:szCs w:val="24"/>
        </w:rPr>
        <w:t>According to Babbie and Mouton (</w:t>
      </w:r>
      <w:r w:rsidRPr="00822811">
        <w:rPr>
          <w:rFonts w:ascii="Times New Roman" w:hAnsi="Times New Roman" w:cs="Times New Roman"/>
          <w:sz w:val="24"/>
          <w:szCs w:val="24"/>
        </w:rPr>
        <w:t>2008</w:t>
      </w:r>
      <w:r w:rsidRPr="00BD7CDF">
        <w:rPr>
          <w:rFonts w:ascii="Times New Roman" w:hAnsi="Times New Roman" w:cs="Times New Roman"/>
          <w:sz w:val="24"/>
          <w:szCs w:val="24"/>
        </w:rPr>
        <w:t>), just about any research that might be conducted runs a risk of injuring other people somehow. The issues around disempowerment and marginalisat</w:t>
      </w:r>
      <w:r>
        <w:rPr>
          <w:rFonts w:ascii="Times New Roman" w:hAnsi="Times New Roman" w:cs="Times New Roman"/>
          <w:sz w:val="24"/>
          <w:szCs w:val="24"/>
        </w:rPr>
        <w:t>ion mainly in Bulawayo Province</w:t>
      </w:r>
      <w:r w:rsidRPr="00BD7CDF">
        <w:rPr>
          <w:rFonts w:ascii="Times New Roman" w:hAnsi="Times New Roman" w:cs="Times New Roman"/>
          <w:sz w:val="24"/>
          <w:szCs w:val="24"/>
        </w:rPr>
        <w:t xml:space="preserve"> are very sensitive politically and the questions asked might have required the respondents to release painful information concer</w:t>
      </w:r>
      <w:r w:rsidR="005508D4">
        <w:rPr>
          <w:rFonts w:ascii="Times New Roman" w:hAnsi="Times New Roman" w:cs="Times New Roman"/>
          <w:sz w:val="24"/>
          <w:szCs w:val="24"/>
        </w:rPr>
        <w:t>ning their circumstances. T</w:t>
      </w:r>
      <w:r w:rsidRPr="00BD7CDF">
        <w:rPr>
          <w:rFonts w:ascii="Times New Roman" w:hAnsi="Times New Roman" w:cs="Times New Roman"/>
          <w:sz w:val="24"/>
          <w:szCs w:val="24"/>
        </w:rPr>
        <w:t>he rese</w:t>
      </w:r>
      <w:r w:rsidR="005508D4">
        <w:rPr>
          <w:rFonts w:ascii="Times New Roman" w:hAnsi="Times New Roman" w:cs="Times New Roman"/>
          <w:sz w:val="24"/>
          <w:szCs w:val="24"/>
        </w:rPr>
        <w:t>archer considered this and</w:t>
      </w:r>
      <w:r>
        <w:rPr>
          <w:rFonts w:ascii="Times New Roman" w:hAnsi="Times New Roman" w:cs="Times New Roman"/>
          <w:sz w:val="24"/>
          <w:szCs w:val="24"/>
        </w:rPr>
        <w:t xml:space="preserve"> ask</w:t>
      </w:r>
      <w:r w:rsidR="005508D4">
        <w:rPr>
          <w:rFonts w:ascii="Times New Roman" w:hAnsi="Times New Roman" w:cs="Times New Roman"/>
          <w:sz w:val="24"/>
          <w:szCs w:val="24"/>
        </w:rPr>
        <w:t>ed</w:t>
      </w:r>
      <w:r w:rsidRPr="00BD7CDF">
        <w:rPr>
          <w:rFonts w:ascii="Times New Roman" w:hAnsi="Times New Roman" w:cs="Times New Roman"/>
          <w:sz w:val="24"/>
          <w:szCs w:val="24"/>
        </w:rPr>
        <w:t xml:space="preserve"> questions in a way that would not p</w:t>
      </w:r>
      <w:r w:rsidR="005508D4">
        <w:rPr>
          <w:rFonts w:ascii="Times New Roman" w:hAnsi="Times New Roman" w:cs="Times New Roman"/>
          <w:sz w:val="24"/>
          <w:szCs w:val="24"/>
        </w:rPr>
        <w:t>rovoke pain. The researcher prepared</w:t>
      </w:r>
      <w:r w:rsidRPr="00BD7CDF">
        <w:rPr>
          <w:rFonts w:ascii="Times New Roman" w:hAnsi="Times New Roman" w:cs="Times New Roman"/>
          <w:sz w:val="24"/>
          <w:szCs w:val="24"/>
        </w:rPr>
        <w:t xml:space="preserve"> debriefing sessions with each respondent immediately after the interview. </w:t>
      </w:r>
    </w:p>
    <w:p w:rsidR="007F0EB5" w:rsidRPr="00995B85" w:rsidRDefault="007F0EB5" w:rsidP="00227528">
      <w:pPr>
        <w:pStyle w:val="Heading3"/>
        <w:spacing w:after="240" w:line="360" w:lineRule="auto"/>
        <w:rPr>
          <w:rFonts w:ascii="Times New Roman" w:hAnsi="Times New Roman" w:cs="Times New Roman"/>
          <w:color w:val="auto"/>
          <w:sz w:val="24"/>
          <w:szCs w:val="24"/>
        </w:rPr>
      </w:pPr>
      <w:bookmarkStart w:id="57" w:name="_Toc389585816"/>
      <w:r w:rsidRPr="00995B85">
        <w:rPr>
          <w:rFonts w:ascii="Times New Roman" w:hAnsi="Times New Roman" w:cs="Times New Roman"/>
          <w:color w:val="auto"/>
          <w:sz w:val="24"/>
          <w:szCs w:val="24"/>
        </w:rPr>
        <w:t>3.6.3 Confidentiality</w:t>
      </w:r>
      <w:bookmarkEnd w:id="57"/>
      <w:r w:rsidRPr="00995B85">
        <w:rPr>
          <w:rFonts w:ascii="Times New Roman" w:hAnsi="Times New Roman" w:cs="Times New Roman"/>
          <w:color w:val="auto"/>
          <w:sz w:val="24"/>
          <w:szCs w:val="24"/>
        </w:rPr>
        <w:t xml:space="preserve"> </w:t>
      </w:r>
    </w:p>
    <w:p w:rsidR="007F0EB5" w:rsidRDefault="007F0EB5"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According to Babbie and Mouton (</w:t>
      </w:r>
      <w:r w:rsidRPr="00822811">
        <w:rPr>
          <w:rFonts w:ascii="Times New Roman" w:hAnsi="Times New Roman" w:cs="Times New Roman"/>
          <w:sz w:val="24"/>
          <w:szCs w:val="24"/>
        </w:rPr>
        <w:t>2008</w:t>
      </w:r>
      <w:r>
        <w:rPr>
          <w:rFonts w:ascii="Times New Roman" w:hAnsi="Times New Roman" w:cs="Times New Roman"/>
          <w:sz w:val="24"/>
          <w:szCs w:val="24"/>
        </w:rPr>
        <w:t>)</w:t>
      </w:r>
      <w:r w:rsidRPr="00822811">
        <w:rPr>
          <w:rFonts w:ascii="Times New Roman" w:hAnsi="Times New Roman" w:cs="Times New Roman"/>
          <w:sz w:val="24"/>
          <w:szCs w:val="24"/>
        </w:rPr>
        <w:t xml:space="preserve"> i</w:t>
      </w:r>
      <w:r w:rsidRPr="00BD7CDF">
        <w:rPr>
          <w:rFonts w:ascii="Times New Roman" w:hAnsi="Times New Roman" w:cs="Times New Roman"/>
          <w:sz w:val="24"/>
          <w:szCs w:val="24"/>
        </w:rPr>
        <w:t>n order to ensure confidentiality the researcher may identify the person’s response but may pro</w:t>
      </w:r>
      <w:r w:rsidR="005508D4">
        <w:rPr>
          <w:rFonts w:ascii="Times New Roman" w:hAnsi="Times New Roman" w:cs="Times New Roman"/>
          <w:sz w:val="24"/>
          <w:szCs w:val="24"/>
        </w:rPr>
        <w:t>mise not to do so publicly.</w:t>
      </w:r>
      <w:r w:rsidRPr="00BD7CDF">
        <w:rPr>
          <w:rFonts w:ascii="Times New Roman" w:hAnsi="Times New Roman" w:cs="Times New Roman"/>
          <w:sz w:val="24"/>
          <w:szCs w:val="24"/>
        </w:rPr>
        <w:t xml:space="preserve"> The researcher</w:t>
      </w:r>
      <w:r>
        <w:rPr>
          <w:rFonts w:ascii="Times New Roman" w:hAnsi="Times New Roman" w:cs="Times New Roman"/>
          <w:sz w:val="24"/>
          <w:szCs w:val="24"/>
        </w:rPr>
        <w:t xml:space="preserve"> will</w:t>
      </w:r>
      <w:r w:rsidRPr="00BD7CDF">
        <w:rPr>
          <w:rFonts w:ascii="Times New Roman" w:hAnsi="Times New Roman" w:cs="Times New Roman"/>
          <w:sz w:val="24"/>
          <w:szCs w:val="24"/>
        </w:rPr>
        <w:t xml:space="preserve"> also </w:t>
      </w:r>
      <w:r>
        <w:rPr>
          <w:rFonts w:ascii="Times New Roman" w:hAnsi="Times New Roman" w:cs="Times New Roman"/>
          <w:sz w:val="24"/>
          <w:szCs w:val="24"/>
        </w:rPr>
        <w:t>assure</w:t>
      </w:r>
      <w:r w:rsidRPr="00BD7CDF">
        <w:rPr>
          <w:rFonts w:ascii="Times New Roman" w:hAnsi="Times New Roman" w:cs="Times New Roman"/>
          <w:sz w:val="24"/>
          <w:szCs w:val="24"/>
        </w:rPr>
        <w:t xml:space="preserve"> the respondents that the information they provided would be kept confidential.</w:t>
      </w:r>
    </w:p>
    <w:p w:rsidR="00780A7E" w:rsidRDefault="00780A7E" w:rsidP="00227528">
      <w:pPr>
        <w:pStyle w:val="Heading2"/>
        <w:spacing w:after="240" w:line="360" w:lineRule="auto"/>
        <w:rPr>
          <w:rFonts w:ascii="Times New Roman" w:hAnsi="Times New Roman" w:cs="Times New Roman"/>
          <w:color w:val="auto"/>
        </w:rPr>
      </w:pPr>
    </w:p>
    <w:p w:rsidR="007F0EB5" w:rsidRPr="001F6697" w:rsidRDefault="007F0EB5" w:rsidP="00227528">
      <w:pPr>
        <w:pStyle w:val="Heading2"/>
        <w:spacing w:after="240" w:line="360" w:lineRule="auto"/>
        <w:rPr>
          <w:rFonts w:ascii="Times New Roman" w:hAnsi="Times New Roman" w:cs="Times New Roman"/>
          <w:color w:val="auto"/>
        </w:rPr>
      </w:pPr>
      <w:bookmarkStart w:id="58" w:name="_Toc389585817"/>
      <w:r w:rsidRPr="001F6697">
        <w:rPr>
          <w:rFonts w:ascii="Times New Roman" w:hAnsi="Times New Roman" w:cs="Times New Roman"/>
          <w:color w:val="auto"/>
        </w:rPr>
        <w:t>3.7 Chapter Summary</w:t>
      </w:r>
      <w:bookmarkEnd w:id="58"/>
    </w:p>
    <w:p w:rsidR="007F0EB5" w:rsidRPr="00C22993" w:rsidRDefault="007F0EB5" w:rsidP="00227528">
      <w:pPr>
        <w:spacing w:after="240" w:line="360" w:lineRule="auto"/>
        <w:jc w:val="both"/>
        <w:rPr>
          <w:rFonts w:ascii="Times New Roman" w:hAnsi="Times New Roman" w:cs="Times New Roman"/>
          <w:b/>
          <w:sz w:val="28"/>
          <w:szCs w:val="28"/>
        </w:rPr>
      </w:pPr>
      <w:r w:rsidRPr="006E52F0">
        <w:rPr>
          <w:rFonts w:ascii="Times New Roman" w:hAnsi="Times New Roman" w:cs="Times New Roman"/>
          <w:sz w:val="24"/>
          <w:szCs w:val="24"/>
        </w:rPr>
        <w:t xml:space="preserve">Chapter 3 </w:t>
      </w:r>
      <w:r w:rsidRPr="006E52F0">
        <w:rPr>
          <w:rFonts w:ascii="Times New Roman" w:eastAsia="Calibri" w:hAnsi="Times New Roman" w:cs="Times New Roman"/>
          <w:sz w:val="24"/>
          <w:szCs w:val="24"/>
        </w:rPr>
        <w:t xml:space="preserve">highlighted the research methodology that was used to guide the field work of the research. </w:t>
      </w:r>
      <w:r w:rsidRPr="006E52F0">
        <w:rPr>
          <w:rFonts w:ascii="Times New Roman" w:hAnsi="Times New Roman" w:cs="Times New Roman"/>
          <w:sz w:val="24"/>
          <w:szCs w:val="24"/>
        </w:rPr>
        <w:t>J</w:t>
      </w:r>
      <w:r w:rsidRPr="006E52F0">
        <w:rPr>
          <w:rFonts w:ascii="Times New Roman" w:eastAsia="Calibri" w:hAnsi="Times New Roman" w:cs="Times New Roman"/>
          <w:sz w:val="24"/>
          <w:szCs w:val="24"/>
        </w:rPr>
        <w:t>ustification for the research methodologies and the reason for the adoption of the case study design for the study</w:t>
      </w:r>
      <w:r>
        <w:rPr>
          <w:rFonts w:ascii="Times New Roman" w:hAnsi="Times New Roman" w:cs="Times New Roman"/>
          <w:sz w:val="24"/>
          <w:szCs w:val="24"/>
        </w:rPr>
        <w:t xml:space="preserve"> were</w:t>
      </w:r>
      <w:r w:rsidRPr="006E52F0">
        <w:rPr>
          <w:rFonts w:ascii="Times New Roman" w:hAnsi="Times New Roman" w:cs="Times New Roman"/>
          <w:sz w:val="24"/>
          <w:szCs w:val="24"/>
        </w:rPr>
        <w:t xml:space="preserve"> also included</w:t>
      </w:r>
      <w:r w:rsidRPr="006E52F0">
        <w:rPr>
          <w:rFonts w:ascii="Times New Roman" w:eastAsia="Calibri" w:hAnsi="Times New Roman" w:cs="Times New Roman"/>
          <w:sz w:val="24"/>
          <w:szCs w:val="24"/>
        </w:rPr>
        <w:t>.</w:t>
      </w:r>
      <w:r w:rsidRPr="006E52F0">
        <w:rPr>
          <w:rFonts w:ascii="Times New Roman" w:eastAsia="Times New Roman" w:hAnsi="Times New Roman" w:cs="Times New Roman"/>
          <w:sz w:val="24"/>
          <w:szCs w:val="24"/>
        </w:rPr>
        <w:t xml:space="preserve"> From this approach, it is hoped that the research will</w:t>
      </w:r>
      <w:r>
        <w:rPr>
          <w:rFonts w:ascii="Times New Roman" w:eastAsia="Times New Roman" w:hAnsi="Times New Roman" w:cs="Times New Roman"/>
          <w:sz w:val="24"/>
          <w:szCs w:val="24"/>
        </w:rPr>
        <w:t xml:space="preserve"> investigate on the impact of Kurera/Ukondla youth fund on youth livelihoods</w:t>
      </w:r>
      <w:r w:rsidRPr="006E52F0">
        <w:rPr>
          <w:rFonts w:ascii="Times New Roman" w:eastAsia="Times New Roman" w:hAnsi="Times New Roman" w:cs="Times New Roman"/>
          <w:sz w:val="24"/>
          <w:szCs w:val="24"/>
        </w:rPr>
        <w:t>.</w:t>
      </w:r>
      <w:r w:rsidRPr="006E52F0">
        <w:rPr>
          <w:rFonts w:ascii="Times New Roman" w:hAnsi="Times New Roman" w:cs="Times New Roman"/>
          <w:sz w:val="24"/>
          <w:szCs w:val="24"/>
        </w:rPr>
        <w:t xml:space="preserve"> The next chapter analyses the data collected, presents it and interprets the findings.</w:t>
      </w:r>
    </w:p>
    <w:p w:rsidR="007F0EB5" w:rsidRDefault="007F0EB5" w:rsidP="00227528">
      <w:pPr>
        <w:spacing w:line="360" w:lineRule="auto"/>
        <w:jc w:val="both"/>
        <w:rPr>
          <w:rFonts w:ascii="Times New Roman" w:hAnsi="Times New Roman" w:cs="Times New Roman"/>
          <w:color w:val="FF0000"/>
          <w:sz w:val="24"/>
          <w:szCs w:val="24"/>
        </w:rPr>
      </w:pPr>
    </w:p>
    <w:p w:rsidR="007F0EB5" w:rsidRDefault="007F0EB5" w:rsidP="00227528">
      <w:pPr>
        <w:spacing w:line="360" w:lineRule="auto"/>
        <w:jc w:val="both"/>
        <w:rPr>
          <w:rFonts w:ascii="Times New Roman" w:hAnsi="Times New Roman" w:cs="Times New Roman"/>
          <w:color w:val="FF0000"/>
          <w:sz w:val="24"/>
          <w:szCs w:val="24"/>
        </w:rPr>
      </w:pPr>
    </w:p>
    <w:p w:rsidR="007F0EB5" w:rsidRDefault="007F0EB5" w:rsidP="00227528">
      <w:pPr>
        <w:spacing w:line="360" w:lineRule="auto"/>
        <w:jc w:val="both"/>
        <w:rPr>
          <w:rFonts w:ascii="Times New Roman" w:hAnsi="Times New Roman" w:cs="Times New Roman"/>
          <w:color w:val="FF0000"/>
          <w:sz w:val="24"/>
          <w:szCs w:val="24"/>
        </w:rPr>
      </w:pPr>
    </w:p>
    <w:p w:rsidR="00C83368" w:rsidRDefault="00C83368" w:rsidP="00227528">
      <w:pPr>
        <w:spacing w:line="360" w:lineRule="auto"/>
        <w:rPr>
          <w:rFonts w:ascii="Times New Roman" w:eastAsia="Calibri" w:hAnsi="Times New Roman" w:cs="Times New Roman"/>
          <w:b/>
          <w:bCs/>
          <w:sz w:val="28"/>
          <w:szCs w:val="28"/>
          <w:lang w:val="en-US"/>
        </w:rPr>
      </w:pPr>
    </w:p>
    <w:p w:rsidR="00C83368" w:rsidRPr="007A1A4D" w:rsidRDefault="00C83368" w:rsidP="00227528">
      <w:pPr>
        <w:spacing w:line="360" w:lineRule="auto"/>
        <w:rPr>
          <w:lang w:val="en-US"/>
        </w:rPr>
      </w:pPr>
    </w:p>
    <w:p w:rsidR="00673CF2" w:rsidRPr="00B323AE" w:rsidRDefault="00673CF2" w:rsidP="00227528">
      <w:pPr>
        <w:pStyle w:val="Heading1"/>
        <w:spacing w:after="240" w:line="360" w:lineRule="auto"/>
        <w:jc w:val="center"/>
        <w:rPr>
          <w:rFonts w:ascii="Times New Roman" w:eastAsia="Calibri" w:hAnsi="Times New Roman" w:cs="Times New Roman"/>
          <w:color w:val="auto"/>
          <w:lang w:val="en-US"/>
        </w:rPr>
      </w:pPr>
      <w:bookmarkStart w:id="59" w:name="_Toc389585818"/>
      <w:r w:rsidRPr="00B323AE">
        <w:rPr>
          <w:rFonts w:ascii="Times New Roman" w:eastAsia="Calibri" w:hAnsi="Times New Roman" w:cs="Times New Roman"/>
          <w:color w:val="auto"/>
          <w:lang w:val="en-US"/>
        </w:rPr>
        <w:lastRenderedPageBreak/>
        <w:t>CHAPTER FOUR</w:t>
      </w:r>
      <w:bookmarkEnd w:id="59"/>
    </w:p>
    <w:p w:rsidR="00673CF2" w:rsidRPr="00C51DDD"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b/>
          <w:sz w:val="28"/>
          <w:szCs w:val="24"/>
          <w:lang w:val="en-US"/>
        </w:rPr>
        <w:t xml:space="preserve">     </w:t>
      </w:r>
      <w:r w:rsidRPr="00C51DDD">
        <w:rPr>
          <w:rFonts w:ascii="Times New Roman" w:eastAsia="Calibri" w:hAnsi="Times New Roman" w:cs="Times New Roman"/>
          <w:b/>
          <w:sz w:val="24"/>
          <w:szCs w:val="24"/>
          <w:lang w:val="en-US"/>
        </w:rPr>
        <w:t>Data Presentation, Analysis and Interpretation</w:t>
      </w:r>
    </w:p>
    <w:p w:rsidR="00673CF2" w:rsidRPr="00995B85" w:rsidRDefault="00673CF2" w:rsidP="00227528">
      <w:pPr>
        <w:pStyle w:val="Heading2"/>
        <w:spacing w:after="240" w:line="360" w:lineRule="auto"/>
        <w:rPr>
          <w:rFonts w:ascii="Times New Roman" w:eastAsia="Calibri" w:hAnsi="Times New Roman" w:cs="Times New Roman"/>
          <w:color w:val="auto"/>
          <w:lang w:val="en-US"/>
        </w:rPr>
      </w:pPr>
      <w:bookmarkStart w:id="60" w:name="_Toc389585819"/>
      <w:r w:rsidRPr="00995B85">
        <w:rPr>
          <w:rFonts w:ascii="Times New Roman" w:eastAsia="Calibri" w:hAnsi="Times New Roman" w:cs="Times New Roman"/>
          <w:color w:val="auto"/>
          <w:lang w:val="en-US"/>
        </w:rPr>
        <w:t>4.0 Introduction</w:t>
      </w:r>
      <w:bookmarkEnd w:id="60"/>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This chapter focuses on presentation and analysis of the findings in line with the research design assumed in the preceding Chapter. Data is presented and analyzed in line with the research questions to be answered.</w:t>
      </w:r>
    </w:p>
    <w:p w:rsidR="00673CF2" w:rsidRPr="0020046B" w:rsidRDefault="00673CF2" w:rsidP="00227528">
      <w:pPr>
        <w:pStyle w:val="Heading2"/>
        <w:spacing w:after="240" w:line="360" w:lineRule="auto"/>
        <w:rPr>
          <w:rFonts w:ascii="Times New Roman" w:eastAsia="Calibri" w:hAnsi="Times New Roman" w:cs="Times New Roman"/>
          <w:color w:val="auto"/>
        </w:rPr>
      </w:pPr>
      <w:bookmarkStart w:id="61" w:name="_Toc389585820"/>
      <w:bookmarkStart w:id="62" w:name="_Toc150743857"/>
      <w:r w:rsidRPr="0020046B">
        <w:rPr>
          <w:rFonts w:ascii="Times New Roman" w:eastAsia="Calibri" w:hAnsi="Times New Roman" w:cs="Times New Roman"/>
          <w:color w:val="auto"/>
        </w:rPr>
        <w:t>4.1 Objectives of the study</w:t>
      </w:r>
      <w:bookmarkEnd w:id="61"/>
    </w:p>
    <w:p w:rsidR="00046AE6" w:rsidRDefault="00673CF2" w:rsidP="00227528">
      <w:pPr>
        <w:pStyle w:val="ListParagraph"/>
        <w:numPr>
          <w:ilvl w:val="0"/>
          <w:numId w:val="2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To assess the impact of the Kurera/Ukondla youth development fund on youth livelihoods.</w:t>
      </w:r>
    </w:p>
    <w:p w:rsidR="00046AE6" w:rsidRDefault="00673CF2" w:rsidP="00227528">
      <w:pPr>
        <w:pStyle w:val="ListParagraph"/>
        <w:numPr>
          <w:ilvl w:val="0"/>
          <w:numId w:val="23"/>
        </w:numPr>
        <w:spacing w:after="240" w:line="360" w:lineRule="auto"/>
        <w:jc w:val="both"/>
        <w:rPr>
          <w:rFonts w:ascii="Times New Roman" w:hAnsi="Times New Roman" w:cs="Times New Roman"/>
          <w:sz w:val="24"/>
          <w:szCs w:val="24"/>
        </w:rPr>
      </w:pPr>
      <w:r w:rsidRPr="00046AE6">
        <w:rPr>
          <w:rFonts w:ascii="Times New Roman" w:hAnsi="Times New Roman" w:cs="Times New Roman"/>
          <w:sz w:val="24"/>
          <w:szCs w:val="24"/>
        </w:rPr>
        <w:t>To examine the policy and legislative frame works for the Kurera/Ukondla youth development fund found in Zimbabwe.</w:t>
      </w:r>
    </w:p>
    <w:p w:rsidR="00046AE6" w:rsidRDefault="00673CF2" w:rsidP="00227528">
      <w:pPr>
        <w:pStyle w:val="ListParagraph"/>
        <w:numPr>
          <w:ilvl w:val="0"/>
          <w:numId w:val="23"/>
        </w:numPr>
        <w:spacing w:after="240" w:line="360" w:lineRule="auto"/>
        <w:jc w:val="both"/>
        <w:rPr>
          <w:rFonts w:ascii="Times New Roman" w:hAnsi="Times New Roman" w:cs="Times New Roman"/>
          <w:sz w:val="24"/>
          <w:szCs w:val="24"/>
        </w:rPr>
      </w:pPr>
      <w:r w:rsidRPr="00046AE6">
        <w:rPr>
          <w:rFonts w:ascii="Times New Roman" w:hAnsi="Times New Roman" w:cs="Times New Roman"/>
          <w:sz w:val="24"/>
          <w:szCs w:val="24"/>
        </w:rPr>
        <w:t>To analyse the relevance of the Kurera/Ukondla youth development fund in meeting   the livelihoods needs of youth.</w:t>
      </w:r>
    </w:p>
    <w:p w:rsidR="00673CF2" w:rsidRPr="00046AE6" w:rsidRDefault="00673CF2" w:rsidP="00227528">
      <w:pPr>
        <w:pStyle w:val="ListParagraph"/>
        <w:numPr>
          <w:ilvl w:val="0"/>
          <w:numId w:val="23"/>
        </w:numPr>
        <w:spacing w:after="240" w:line="360" w:lineRule="auto"/>
        <w:jc w:val="both"/>
        <w:rPr>
          <w:rFonts w:ascii="Times New Roman" w:hAnsi="Times New Roman" w:cs="Times New Roman"/>
          <w:sz w:val="24"/>
          <w:szCs w:val="24"/>
        </w:rPr>
      </w:pPr>
      <w:r w:rsidRPr="00046AE6">
        <w:rPr>
          <w:rFonts w:ascii="Times New Roman" w:hAnsi="Times New Roman" w:cs="Times New Roman"/>
          <w:sz w:val="24"/>
          <w:szCs w:val="24"/>
        </w:rPr>
        <w:t>To evaluate if the Kurera/Ukondla youth fund has achieved its objectives.</w:t>
      </w:r>
    </w:p>
    <w:p w:rsidR="00673CF2" w:rsidRPr="0020046B" w:rsidRDefault="00673CF2" w:rsidP="00227528">
      <w:pPr>
        <w:pStyle w:val="Heading2"/>
        <w:spacing w:after="240" w:line="360" w:lineRule="auto"/>
        <w:rPr>
          <w:rFonts w:ascii="Times New Roman" w:eastAsia="Calibri" w:hAnsi="Times New Roman" w:cs="Times New Roman"/>
          <w:color w:val="auto"/>
        </w:rPr>
      </w:pPr>
      <w:bookmarkStart w:id="63" w:name="_Toc389585821"/>
      <w:bookmarkEnd w:id="62"/>
      <w:r w:rsidRPr="0020046B">
        <w:rPr>
          <w:rFonts w:ascii="Times New Roman" w:eastAsia="Calibri" w:hAnsi="Times New Roman" w:cs="Times New Roman"/>
          <w:color w:val="auto"/>
        </w:rPr>
        <w:t>4.2 Response Rate and demographic analysis of respondents</w:t>
      </w:r>
      <w:bookmarkEnd w:id="63"/>
      <w:r w:rsidRPr="0020046B">
        <w:rPr>
          <w:rFonts w:ascii="Times New Roman" w:eastAsia="Calibri" w:hAnsi="Times New Roman" w:cs="Times New Roman"/>
          <w:color w:val="auto"/>
        </w:rPr>
        <w:t xml:space="preserve"> </w:t>
      </w:r>
    </w:p>
    <w:p w:rsidR="00673CF2" w:rsidRPr="00994640" w:rsidRDefault="00673CF2" w:rsidP="00227528">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Thirty (30)</w:t>
      </w:r>
      <w:r w:rsidRPr="00994640">
        <w:rPr>
          <w:rFonts w:ascii="Times New Roman" w:eastAsia="Calibri" w:hAnsi="Times New Roman" w:cs="Times New Roman"/>
          <w:sz w:val="24"/>
          <w:szCs w:val="24"/>
        </w:rPr>
        <w:t xml:space="preserve"> questionnaires were sent to youths randomly in the chosen research ar</w:t>
      </w:r>
      <w:r>
        <w:rPr>
          <w:rFonts w:ascii="Times New Roman" w:eastAsia="Calibri" w:hAnsi="Times New Roman" w:cs="Times New Roman"/>
          <w:sz w:val="24"/>
          <w:szCs w:val="24"/>
        </w:rPr>
        <w:t>ea</w:t>
      </w:r>
      <w:r w:rsidRPr="00994640">
        <w:rPr>
          <w:rFonts w:ascii="Times New Roman" w:eastAsia="Calibri" w:hAnsi="Times New Roman" w:cs="Times New Roman"/>
          <w:sz w:val="24"/>
          <w:szCs w:val="24"/>
        </w:rPr>
        <w:t xml:space="preserve"> on </w:t>
      </w:r>
      <w:r>
        <w:rPr>
          <w:rFonts w:ascii="Times New Roman" w:eastAsia="Calibri" w:hAnsi="Times New Roman" w:cs="Times New Roman"/>
          <w:sz w:val="24"/>
          <w:szCs w:val="24"/>
        </w:rPr>
        <w:t>May 8 and 9. At total of 2</w:t>
      </w:r>
      <w:r w:rsidRPr="00994640">
        <w:rPr>
          <w:rFonts w:ascii="Times New Roman" w:eastAsia="Calibri" w:hAnsi="Times New Roman" w:cs="Times New Roman"/>
          <w:sz w:val="24"/>
          <w:szCs w:val="24"/>
        </w:rPr>
        <w:t>4 were return</w:t>
      </w:r>
      <w:r w:rsidR="00724CFD">
        <w:rPr>
          <w:rFonts w:ascii="Times New Roman" w:eastAsia="Calibri" w:hAnsi="Times New Roman" w:cs="Times New Roman"/>
          <w:sz w:val="24"/>
          <w:szCs w:val="24"/>
        </w:rPr>
        <w:t>ed, giving a response rate of 80</w:t>
      </w:r>
      <w:r>
        <w:rPr>
          <w:rFonts w:ascii="Times New Roman" w:eastAsia="Calibri" w:hAnsi="Times New Roman" w:cs="Times New Roman"/>
          <w:sz w:val="24"/>
          <w:szCs w:val="24"/>
        </w:rPr>
        <w:t xml:space="preserve">%. </w:t>
      </w:r>
      <w:r w:rsidRPr="00994640">
        <w:rPr>
          <w:rFonts w:ascii="Times New Roman" w:eastAsia="Calibri" w:hAnsi="Times New Roman" w:cs="Times New Roman"/>
          <w:sz w:val="24"/>
          <w:szCs w:val="24"/>
        </w:rPr>
        <w:t>Interviews planned in the research m</w:t>
      </w:r>
      <w:r>
        <w:rPr>
          <w:rFonts w:ascii="Times New Roman" w:eastAsia="Calibri" w:hAnsi="Times New Roman" w:cs="Times New Roman"/>
          <w:sz w:val="24"/>
          <w:szCs w:val="24"/>
        </w:rPr>
        <w:t>ethodology were with 4</w:t>
      </w:r>
      <w:r w:rsidRPr="00994640">
        <w:rPr>
          <w:rFonts w:ascii="Times New Roman" w:eastAsia="Calibri" w:hAnsi="Times New Roman" w:cs="Times New Roman"/>
          <w:sz w:val="24"/>
          <w:szCs w:val="24"/>
        </w:rPr>
        <w:t xml:space="preserve"> key informants including gove</w:t>
      </w:r>
      <w:r>
        <w:rPr>
          <w:rFonts w:ascii="Times New Roman" w:eastAsia="Calibri" w:hAnsi="Times New Roman" w:cs="Times New Roman"/>
          <w:sz w:val="24"/>
          <w:szCs w:val="24"/>
        </w:rPr>
        <w:t>rnment officials and</w:t>
      </w:r>
      <w:r w:rsidR="008D4073">
        <w:rPr>
          <w:rFonts w:ascii="Times New Roman" w:eastAsia="Calibri" w:hAnsi="Times New Roman" w:cs="Times New Roman"/>
          <w:sz w:val="24"/>
          <w:szCs w:val="24"/>
        </w:rPr>
        <w:t xml:space="preserve"> CABS officials. Of these only 3 were</w:t>
      </w:r>
      <w:r w:rsidR="005E2CAE">
        <w:rPr>
          <w:rFonts w:ascii="Times New Roman" w:eastAsia="Calibri" w:hAnsi="Times New Roman" w:cs="Times New Roman"/>
          <w:sz w:val="24"/>
          <w:szCs w:val="24"/>
        </w:rPr>
        <w:t xml:space="preserve"> done,</w:t>
      </w:r>
      <w:r w:rsidR="009851B6">
        <w:rPr>
          <w:rFonts w:ascii="Times New Roman" w:eastAsia="Calibri" w:hAnsi="Times New Roman" w:cs="Times New Roman"/>
          <w:sz w:val="24"/>
          <w:szCs w:val="24"/>
        </w:rPr>
        <w:t xml:space="preserve"> </w:t>
      </w:r>
      <w:r w:rsidRPr="00994640">
        <w:rPr>
          <w:rFonts w:ascii="Times New Roman" w:eastAsia="Calibri" w:hAnsi="Times New Roman" w:cs="Times New Roman"/>
          <w:sz w:val="24"/>
          <w:szCs w:val="24"/>
        </w:rPr>
        <w:t xml:space="preserve">with MYDIE district head (on the </w:t>
      </w:r>
      <w:r>
        <w:rPr>
          <w:rFonts w:ascii="Times New Roman" w:eastAsia="Calibri" w:hAnsi="Times New Roman" w:cs="Times New Roman"/>
          <w:sz w:val="24"/>
          <w:szCs w:val="24"/>
        </w:rPr>
        <w:t>9</w:t>
      </w:r>
      <w:r w:rsidRPr="00994640">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of May 2014</w:t>
      </w:r>
      <w:r w:rsidR="008D4073">
        <w:rPr>
          <w:rFonts w:ascii="Times New Roman" w:eastAsia="Calibri" w:hAnsi="Times New Roman" w:cs="Times New Roman"/>
          <w:sz w:val="24"/>
          <w:szCs w:val="24"/>
        </w:rPr>
        <w:t xml:space="preserve"> and CABS Centre Bulawayo Branch Manager and officer administering the</w:t>
      </w:r>
      <w:r w:rsidR="008C3094">
        <w:rPr>
          <w:rFonts w:ascii="Times New Roman" w:eastAsia="Calibri" w:hAnsi="Times New Roman" w:cs="Times New Roman"/>
          <w:sz w:val="24"/>
          <w:szCs w:val="24"/>
        </w:rPr>
        <w:t xml:space="preserve"> Kurera/Ukondla</w:t>
      </w:r>
      <w:r w:rsidR="008D4073">
        <w:rPr>
          <w:rFonts w:ascii="Times New Roman" w:eastAsia="Calibri" w:hAnsi="Times New Roman" w:cs="Times New Roman"/>
          <w:sz w:val="24"/>
          <w:szCs w:val="24"/>
        </w:rPr>
        <w:t xml:space="preserve"> youth fund at the aforementioned bank on the 10</w:t>
      </w:r>
      <w:r w:rsidR="008D4073" w:rsidRPr="008D4073">
        <w:rPr>
          <w:rFonts w:ascii="Times New Roman" w:eastAsia="Calibri" w:hAnsi="Times New Roman" w:cs="Times New Roman"/>
          <w:sz w:val="24"/>
          <w:szCs w:val="24"/>
          <w:vertAlign w:val="superscript"/>
        </w:rPr>
        <w:t>th</w:t>
      </w:r>
      <w:r w:rsidR="008D4073">
        <w:rPr>
          <w:rFonts w:ascii="Times New Roman" w:eastAsia="Calibri" w:hAnsi="Times New Roman" w:cs="Times New Roman"/>
          <w:sz w:val="24"/>
          <w:szCs w:val="24"/>
        </w:rPr>
        <w:t xml:space="preserve"> of May 2014</w:t>
      </w:r>
      <w:r>
        <w:rPr>
          <w:rFonts w:ascii="Times New Roman" w:eastAsia="Calibri" w:hAnsi="Times New Roman" w:cs="Times New Roman"/>
          <w:sz w:val="24"/>
          <w:szCs w:val="24"/>
        </w:rPr>
        <w:t xml:space="preserve">. </w:t>
      </w:r>
      <w:r w:rsidR="008D4073">
        <w:rPr>
          <w:rFonts w:ascii="Times New Roman" w:eastAsia="Calibri" w:hAnsi="Times New Roman" w:cs="Times New Roman"/>
          <w:sz w:val="24"/>
          <w:szCs w:val="24"/>
        </w:rPr>
        <w:t>Interview</w:t>
      </w:r>
      <w:r w:rsidRPr="00994640">
        <w:rPr>
          <w:rFonts w:ascii="Times New Roman" w:eastAsia="Calibri" w:hAnsi="Times New Roman" w:cs="Times New Roman"/>
          <w:sz w:val="24"/>
          <w:szCs w:val="24"/>
        </w:rPr>
        <w:t xml:space="preserve"> r</w:t>
      </w:r>
      <w:r w:rsidR="008D4073">
        <w:rPr>
          <w:rFonts w:ascii="Times New Roman" w:eastAsia="Calibri" w:hAnsi="Times New Roman" w:cs="Times New Roman"/>
          <w:sz w:val="24"/>
          <w:szCs w:val="24"/>
        </w:rPr>
        <w:t>esponse percentage rate was 75</w:t>
      </w:r>
      <w:r w:rsidRPr="00994640">
        <w:rPr>
          <w:rFonts w:ascii="Times New Roman" w:eastAsia="Calibri" w:hAnsi="Times New Roman" w:cs="Times New Roman"/>
          <w:sz w:val="24"/>
          <w:szCs w:val="24"/>
        </w:rPr>
        <w:t>%. Sche</w:t>
      </w:r>
      <w:r>
        <w:rPr>
          <w:rFonts w:ascii="Times New Roman" w:eastAsia="Calibri" w:hAnsi="Times New Roman" w:cs="Times New Roman"/>
          <w:sz w:val="24"/>
          <w:szCs w:val="24"/>
        </w:rPr>
        <w:t>duled interv</w:t>
      </w:r>
      <w:r w:rsidR="008D4073">
        <w:rPr>
          <w:rFonts w:ascii="Times New Roman" w:eastAsia="Calibri" w:hAnsi="Times New Roman" w:cs="Times New Roman"/>
          <w:sz w:val="24"/>
          <w:szCs w:val="24"/>
        </w:rPr>
        <w:t>iew with</w:t>
      </w:r>
      <w:r>
        <w:rPr>
          <w:rFonts w:ascii="Times New Roman" w:eastAsia="Calibri" w:hAnsi="Times New Roman" w:cs="Times New Roman"/>
          <w:sz w:val="24"/>
          <w:szCs w:val="24"/>
        </w:rPr>
        <w:t xml:space="preserve"> Mzilikazi District Administrator</w:t>
      </w:r>
      <w:r w:rsidRPr="00994640">
        <w:rPr>
          <w:rFonts w:ascii="Times New Roman" w:eastAsia="Calibri" w:hAnsi="Times New Roman" w:cs="Times New Roman"/>
          <w:sz w:val="24"/>
          <w:szCs w:val="24"/>
        </w:rPr>
        <w:t xml:space="preserve"> could not take place as </w:t>
      </w:r>
      <w:r>
        <w:rPr>
          <w:rFonts w:ascii="Times New Roman" w:eastAsia="Calibri" w:hAnsi="Times New Roman" w:cs="Times New Roman"/>
          <w:sz w:val="24"/>
          <w:szCs w:val="24"/>
        </w:rPr>
        <w:t>t</w:t>
      </w:r>
      <w:r w:rsidRPr="00994640">
        <w:rPr>
          <w:rFonts w:ascii="Times New Roman" w:eastAsia="Calibri" w:hAnsi="Times New Roman" w:cs="Times New Roman"/>
          <w:sz w:val="24"/>
          <w:szCs w:val="24"/>
        </w:rPr>
        <w:t>he</w:t>
      </w:r>
      <w:r w:rsidR="008D4073">
        <w:rPr>
          <w:rFonts w:ascii="Times New Roman" w:eastAsia="Calibri" w:hAnsi="Times New Roman" w:cs="Times New Roman"/>
          <w:sz w:val="24"/>
          <w:szCs w:val="24"/>
        </w:rPr>
        <w:t xml:space="preserve"> officer</w:t>
      </w:r>
      <w:r w:rsidRPr="00994640">
        <w:rPr>
          <w:rFonts w:ascii="Times New Roman" w:eastAsia="Calibri" w:hAnsi="Times New Roman" w:cs="Times New Roman"/>
          <w:sz w:val="24"/>
          <w:szCs w:val="24"/>
        </w:rPr>
        <w:t xml:space="preserve"> could not be found on the appointed dates of the interview</w:t>
      </w:r>
      <w:r>
        <w:rPr>
          <w:rFonts w:ascii="Times New Roman" w:eastAsia="Calibri" w:hAnsi="Times New Roman" w:cs="Times New Roman"/>
          <w:sz w:val="24"/>
          <w:szCs w:val="24"/>
        </w:rPr>
        <w:t>s, that is, 9</w:t>
      </w:r>
      <w:r w:rsidRPr="00673CF2">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of May</w:t>
      </w:r>
      <w:r w:rsidRPr="00994640">
        <w:rPr>
          <w:rFonts w:ascii="Times New Roman" w:eastAsia="Calibri" w:hAnsi="Times New Roman" w:cs="Times New Roman"/>
          <w:sz w:val="24"/>
          <w:szCs w:val="24"/>
        </w:rPr>
        <w:t xml:space="preserve">. Hence the overall </w:t>
      </w:r>
      <w:r w:rsidR="008D4073">
        <w:rPr>
          <w:rFonts w:ascii="Times New Roman" w:eastAsia="Calibri" w:hAnsi="Times New Roman" w:cs="Times New Roman"/>
          <w:sz w:val="24"/>
          <w:szCs w:val="24"/>
        </w:rPr>
        <w:t xml:space="preserve">research </w:t>
      </w:r>
      <w:r w:rsidRPr="00994640">
        <w:rPr>
          <w:rFonts w:ascii="Times New Roman" w:eastAsia="Calibri" w:hAnsi="Times New Roman" w:cs="Times New Roman"/>
          <w:sz w:val="24"/>
          <w:szCs w:val="24"/>
        </w:rPr>
        <w:t>re</w:t>
      </w:r>
      <w:r w:rsidR="008D4073">
        <w:rPr>
          <w:rFonts w:ascii="Times New Roman" w:eastAsia="Calibri" w:hAnsi="Times New Roman" w:cs="Times New Roman"/>
          <w:sz w:val="24"/>
          <w:szCs w:val="24"/>
        </w:rPr>
        <w:t>sponse percentage rate was 80</w:t>
      </w:r>
      <w:r>
        <w:rPr>
          <w:rFonts w:ascii="Times New Roman" w:eastAsia="Calibri" w:hAnsi="Times New Roman" w:cs="Times New Roman"/>
          <w:sz w:val="24"/>
          <w:szCs w:val="24"/>
        </w:rPr>
        <w:t xml:space="preserve">% </w:t>
      </w:r>
      <w:r w:rsidRPr="00994640">
        <w:rPr>
          <w:rFonts w:ascii="Times New Roman" w:eastAsia="Calibri" w:hAnsi="Times New Roman" w:cs="Times New Roman"/>
          <w:sz w:val="24"/>
          <w:szCs w:val="24"/>
        </w:rPr>
        <w:t xml:space="preserve">for the study. </w:t>
      </w:r>
    </w:p>
    <w:p w:rsidR="004B2B30" w:rsidRDefault="004B2B30" w:rsidP="00227528">
      <w:pPr>
        <w:pStyle w:val="Caption"/>
        <w:keepNext/>
        <w:spacing w:line="360" w:lineRule="auto"/>
        <w:jc w:val="both"/>
        <w:rPr>
          <w:rFonts w:ascii="Times New Roman" w:hAnsi="Times New Roman" w:cs="Times New Roman"/>
          <w:color w:val="auto"/>
          <w:sz w:val="24"/>
        </w:rPr>
      </w:pPr>
      <w:bookmarkStart w:id="64" w:name="_Toc387739631"/>
    </w:p>
    <w:p w:rsidR="004B2B30" w:rsidRPr="004B2B30" w:rsidRDefault="00494B16" w:rsidP="004B2B30">
      <w:pPr>
        <w:pStyle w:val="Caption"/>
        <w:keepNext/>
        <w:spacing w:line="360" w:lineRule="auto"/>
        <w:jc w:val="both"/>
        <w:rPr>
          <w:rFonts w:ascii="Times New Roman" w:hAnsi="Times New Roman" w:cs="Times New Roman"/>
          <w:color w:val="auto"/>
          <w:sz w:val="24"/>
        </w:rPr>
      </w:pPr>
      <w:r>
        <w:rPr>
          <w:rFonts w:ascii="Times New Roman" w:hAnsi="Times New Roman" w:cs="Times New Roman"/>
          <w:color w:val="auto"/>
          <w:sz w:val="24"/>
        </w:rPr>
        <w:t xml:space="preserve">Figure </w:t>
      </w:r>
      <w:r w:rsidR="006E0FAD" w:rsidRPr="00B06A4F">
        <w:rPr>
          <w:rFonts w:ascii="Times New Roman" w:hAnsi="Times New Roman" w:cs="Times New Roman"/>
          <w:color w:val="auto"/>
          <w:sz w:val="24"/>
        </w:rPr>
        <w:fldChar w:fldCharType="begin"/>
      </w:r>
      <w:r w:rsidR="00B06A4F" w:rsidRPr="00B06A4F">
        <w:rPr>
          <w:rFonts w:ascii="Times New Roman" w:hAnsi="Times New Roman" w:cs="Times New Roman"/>
          <w:color w:val="auto"/>
          <w:sz w:val="24"/>
        </w:rPr>
        <w:instrText xml:space="preserve"> SEQ Figure \* ARABIC </w:instrText>
      </w:r>
      <w:r w:rsidR="006E0FAD" w:rsidRPr="00B06A4F">
        <w:rPr>
          <w:rFonts w:ascii="Times New Roman" w:hAnsi="Times New Roman" w:cs="Times New Roman"/>
          <w:color w:val="auto"/>
          <w:sz w:val="24"/>
        </w:rPr>
        <w:fldChar w:fldCharType="separate"/>
      </w:r>
      <w:r w:rsidR="00A565D6">
        <w:rPr>
          <w:rFonts w:ascii="Times New Roman" w:hAnsi="Times New Roman" w:cs="Times New Roman"/>
          <w:noProof/>
          <w:color w:val="auto"/>
          <w:sz w:val="24"/>
        </w:rPr>
        <w:t>1</w:t>
      </w:r>
      <w:r w:rsidR="006E0FAD" w:rsidRPr="00B06A4F">
        <w:rPr>
          <w:rFonts w:ascii="Times New Roman" w:hAnsi="Times New Roman" w:cs="Times New Roman"/>
          <w:color w:val="auto"/>
          <w:sz w:val="24"/>
        </w:rPr>
        <w:fldChar w:fldCharType="end"/>
      </w:r>
      <w:r w:rsidR="00B06A4F" w:rsidRPr="00B06A4F">
        <w:rPr>
          <w:rFonts w:ascii="Times New Roman" w:hAnsi="Times New Roman" w:cs="Times New Roman"/>
          <w:color w:val="auto"/>
          <w:sz w:val="24"/>
        </w:rPr>
        <w:t>: Demographic Information of the respondents (youths)</w:t>
      </w:r>
      <w:bookmarkEnd w:id="64"/>
    </w:p>
    <w:p w:rsidR="004B2B30" w:rsidRDefault="004B2B30" w:rsidP="00674D09">
      <w:pPr>
        <w:spacing w:line="360" w:lineRule="auto"/>
        <w:jc w:val="both"/>
        <w:rPr>
          <w:rFonts w:ascii="Times New Roman" w:eastAsia="Calibri" w:hAnsi="Times New Roman" w:cs="Times New Roman"/>
          <w:sz w:val="24"/>
          <w:szCs w:val="24"/>
        </w:rPr>
      </w:pPr>
      <w:r w:rsidRPr="004B2B30">
        <w:rPr>
          <w:rFonts w:ascii="Times New Roman" w:eastAsia="Calibri" w:hAnsi="Times New Roman" w:cs="Times New Roman"/>
          <w:noProof/>
          <w:sz w:val="24"/>
          <w:szCs w:val="24"/>
          <w:lang w:eastAsia="en-ZW"/>
        </w:rPr>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74D09" w:rsidRDefault="009C2385" w:rsidP="00674D0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youth</w:t>
      </w:r>
      <w:r w:rsidR="00673CF2" w:rsidRPr="00994640">
        <w:rPr>
          <w:rFonts w:ascii="Times New Roman" w:eastAsia="Calibri" w:hAnsi="Times New Roman" w:cs="Times New Roman"/>
          <w:sz w:val="24"/>
          <w:szCs w:val="24"/>
        </w:rPr>
        <w:t xml:space="preserve"> respondents to the questionnaires according to ge</w:t>
      </w:r>
      <w:r w:rsidR="00724CFD">
        <w:rPr>
          <w:rFonts w:ascii="Times New Roman" w:eastAsia="Calibri" w:hAnsi="Times New Roman" w:cs="Times New Roman"/>
          <w:sz w:val="24"/>
          <w:szCs w:val="24"/>
        </w:rPr>
        <w:t>n</w:t>
      </w:r>
      <w:r w:rsidR="004B2B30">
        <w:rPr>
          <w:rFonts w:ascii="Times New Roman" w:eastAsia="Calibri" w:hAnsi="Times New Roman" w:cs="Times New Roman"/>
          <w:sz w:val="24"/>
          <w:szCs w:val="24"/>
        </w:rPr>
        <w:t>der were as indicated above. 54% were females whilst 46%</w:t>
      </w:r>
      <w:r w:rsidR="00673CF2" w:rsidRPr="00994640">
        <w:rPr>
          <w:rFonts w:ascii="Times New Roman" w:eastAsia="Calibri" w:hAnsi="Times New Roman" w:cs="Times New Roman"/>
          <w:sz w:val="24"/>
          <w:szCs w:val="24"/>
        </w:rPr>
        <w:t xml:space="preserve"> were males. This means that the research got more exposure and responses from females than males. It might also mean that there are more fema</w:t>
      </w:r>
      <w:r w:rsidR="00673CF2">
        <w:rPr>
          <w:rFonts w:ascii="Times New Roman" w:eastAsia="Calibri" w:hAnsi="Times New Roman" w:cs="Times New Roman"/>
          <w:sz w:val="24"/>
          <w:szCs w:val="24"/>
        </w:rPr>
        <w:t>les than males in Mzilikazi District</w:t>
      </w:r>
      <w:r>
        <w:rPr>
          <w:rFonts w:ascii="Times New Roman" w:eastAsia="Calibri" w:hAnsi="Times New Roman" w:cs="Times New Roman"/>
          <w:sz w:val="24"/>
          <w:szCs w:val="24"/>
        </w:rPr>
        <w:t>, implying that youth livelihoods</w:t>
      </w:r>
      <w:r w:rsidR="00673CF2" w:rsidRPr="00994640">
        <w:rPr>
          <w:rFonts w:ascii="Times New Roman" w:eastAsia="Calibri" w:hAnsi="Times New Roman" w:cs="Times New Roman"/>
          <w:sz w:val="24"/>
          <w:szCs w:val="24"/>
        </w:rPr>
        <w:t xml:space="preserve"> programming must be tailor-made to suit nee</w:t>
      </w:r>
      <w:bookmarkStart w:id="65" w:name="_Toc387739632"/>
      <w:r w:rsidR="00674D09">
        <w:rPr>
          <w:rFonts w:ascii="Times New Roman" w:eastAsia="Calibri" w:hAnsi="Times New Roman" w:cs="Times New Roman"/>
          <w:sz w:val="24"/>
          <w:szCs w:val="24"/>
        </w:rPr>
        <w:t>ds and circumstances of females</w:t>
      </w: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674D09" w:rsidRDefault="00674D09" w:rsidP="00674D09">
      <w:pPr>
        <w:spacing w:line="360" w:lineRule="auto"/>
        <w:jc w:val="both"/>
        <w:rPr>
          <w:rFonts w:ascii="Times New Roman" w:eastAsia="Calibri" w:hAnsi="Times New Roman" w:cs="Times New Roman"/>
          <w:sz w:val="24"/>
          <w:szCs w:val="24"/>
        </w:rPr>
      </w:pPr>
    </w:p>
    <w:p w:rsidR="004B2B30" w:rsidRDefault="004B2B30" w:rsidP="00674D09">
      <w:pPr>
        <w:spacing w:line="360" w:lineRule="auto"/>
        <w:jc w:val="both"/>
        <w:rPr>
          <w:rFonts w:ascii="Times New Roman" w:hAnsi="Times New Roman" w:cs="Times New Roman"/>
          <w:b/>
          <w:sz w:val="24"/>
        </w:rPr>
      </w:pPr>
    </w:p>
    <w:p w:rsidR="00D73196" w:rsidRPr="00674D09" w:rsidRDefault="00494B16" w:rsidP="00674D09">
      <w:pPr>
        <w:spacing w:line="360" w:lineRule="auto"/>
        <w:jc w:val="both"/>
        <w:rPr>
          <w:rFonts w:ascii="Times New Roman" w:eastAsia="Calibri" w:hAnsi="Times New Roman" w:cs="Times New Roman"/>
          <w:b/>
          <w:sz w:val="24"/>
          <w:szCs w:val="24"/>
        </w:rPr>
      </w:pPr>
      <w:r>
        <w:rPr>
          <w:rFonts w:ascii="Times New Roman" w:hAnsi="Times New Roman" w:cs="Times New Roman"/>
          <w:b/>
          <w:sz w:val="24"/>
        </w:rPr>
        <w:lastRenderedPageBreak/>
        <w:t xml:space="preserve">Figure </w:t>
      </w:r>
      <w:r w:rsidR="006E0FAD" w:rsidRPr="00674D09">
        <w:rPr>
          <w:rFonts w:ascii="Times New Roman" w:hAnsi="Times New Roman" w:cs="Times New Roman"/>
          <w:b/>
          <w:sz w:val="24"/>
        </w:rPr>
        <w:fldChar w:fldCharType="begin"/>
      </w:r>
      <w:r w:rsidR="00D73196" w:rsidRPr="00674D09">
        <w:rPr>
          <w:rFonts w:ascii="Times New Roman" w:hAnsi="Times New Roman" w:cs="Times New Roman"/>
          <w:b/>
          <w:sz w:val="24"/>
        </w:rPr>
        <w:instrText xml:space="preserve"> SEQ Figure \* ARABIC </w:instrText>
      </w:r>
      <w:r w:rsidR="006E0FAD" w:rsidRPr="00674D09">
        <w:rPr>
          <w:rFonts w:ascii="Times New Roman" w:hAnsi="Times New Roman" w:cs="Times New Roman"/>
          <w:b/>
          <w:sz w:val="24"/>
        </w:rPr>
        <w:fldChar w:fldCharType="separate"/>
      </w:r>
      <w:r w:rsidR="00A565D6">
        <w:rPr>
          <w:rFonts w:ascii="Times New Roman" w:hAnsi="Times New Roman" w:cs="Times New Roman"/>
          <w:b/>
          <w:noProof/>
          <w:sz w:val="24"/>
        </w:rPr>
        <w:t>2</w:t>
      </w:r>
      <w:r w:rsidR="006E0FAD" w:rsidRPr="00674D09">
        <w:rPr>
          <w:rFonts w:ascii="Times New Roman" w:hAnsi="Times New Roman" w:cs="Times New Roman"/>
          <w:b/>
          <w:sz w:val="24"/>
        </w:rPr>
        <w:fldChar w:fldCharType="end"/>
      </w:r>
      <w:r w:rsidR="00D73196" w:rsidRPr="00674D09">
        <w:rPr>
          <w:rFonts w:ascii="Times New Roman" w:hAnsi="Times New Roman" w:cs="Times New Roman"/>
          <w:b/>
          <w:sz w:val="24"/>
        </w:rPr>
        <w:t>: Distribution of Youth Respondents by Age</w:t>
      </w:r>
      <w:bookmarkEnd w:id="65"/>
    </w:p>
    <w:p w:rsidR="00673CF2" w:rsidRPr="00994640" w:rsidRDefault="00673CF2"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noProof/>
          <w:sz w:val="24"/>
          <w:szCs w:val="24"/>
          <w:lang w:eastAsia="en-ZW"/>
        </w:rPr>
        <w:drawing>
          <wp:inline distT="0" distB="0" distL="0" distR="0">
            <wp:extent cx="4886325" cy="3995738"/>
            <wp:effectExtent l="0" t="0" r="0" b="508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73CF2" w:rsidRPr="00994640" w:rsidRDefault="007474D4"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Data presented in Figure 2</w:t>
      </w:r>
      <w:r w:rsidR="00673CF2" w:rsidRPr="00994640">
        <w:rPr>
          <w:rFonts w:ascii="Times New Roman" w:eastAsia="Calibri" w:hAnsi="Times New Roman" w:cs="Times New Roman"/>
          <w:sz w:val="24"/>
          <w:szCs w:val="24"/>
          <w:lang w:val="en-US"/>
        </w:rPr>
        <w:t xml:space="preserve"> reveal that 35% of youths’ respondents were between the ages of </w:t>
      </w:r>
      <w:r w:rsidR="00724CFD">
        <w:rPr>
          <w:rFonts w:ascii="Times New Roman" w:eastAsia="Calibri" w:hAnsi="Times New Roman" w:cs="Times New Roman"/>
          <w:sz w:val="24"/>
          <w:szCs w:val="24"/>
          <w:lang w:val="en-US"/>
        </w:rPr>
        <w:t xml:space="preserve">   </w:t>
      </w:r>
      <w:r w:rsidR="00673CF2" w:rsidRPr="00994640">
        <w:rPr>
          <w:rFonts w:ascii="Times New Roman" w:eastAsia="Calibri" w:hAnsi="Times New Roman" w:cs="Times New Roman"/>
          <w:sz w:val="24"/>
          <w:szCs w:val="24"/>
          <w:lang w:val="en-US"/>
        </w:rPr>
        <w:t>26-30, 24% were within the 31-35 age-bracket, 23% were within the ages 21-25, the remaining 18% were within ages 18-20. The ma</w:t>
      </w:r>
      <w:r w:rsidR="00571CFD">
        <w:rPr>
          <w:rFonts w:ascii="Times New Roman" w:eastAsia="Calibri" w:hAnsi="Times New Roman" w:cs="Times New Roman"/>
          <w:sz w:val="24"/>
          <w:szCs w:val="24"/>
          <w:lang w:val="en-US"/>
        </w:rPr>
        <w:t>jority of youths in Mzilikazi District</w:t>
      </w:r>
      <w:r w:rsidR="00673CF2" w:rsidRPr="00994640">
        <w:rPr>
          <w:rFonts w:ascii="Times New Roman" w:eastAsia="Calibri" w:hAnsi="Times New Roman" w:cs="Times New Roman"/>
          <w:sz w:val="24"/>
          <w:szCs w:val="24"/>
          <w:lang w:val="en-US"/>
        </w:rPr>
        <w:t xml:space="preserve"> are in the age bracket 26-30 years. There is also high number of youths in the ages 31-35 who are in their last term as youths under the Zimbabwe laws. Youths between the ages 18-25 combined are 41% of the </w:t>
      </w:r>
      <w:r w:rsidR="00571CFD">
        <w:rPr>
          <w:rFonts w:ascii="Times New Roman" w:eastAsia="Calibri" w:hAnsi="Times New Roman" w:cs="Times New Roman"/>
          <w:sz w:val="24"/>
          <w:szCs w:val="24"/>
          <w:lang w:val="en-US"/>
        </w:rPr>
        <w:t>youth population in Mzilikazi District</w:t>
      </w:r>
      <w:r w:rsidR="00673CF2" w:rsidRPr="00994640">
        <w:rPr>
          <w:rFonts w:ascii="Times New Roman" w:eastAsia="Calibri" w:hAnsi="Times New Roman" w:cs="Times New Roman"/>
          <w:sz w:val="24"/>
          <w:szCs w:val="24"/>
          <w:lang w:val="en-US"/>
        </w:rPr>
        <w:t>.</w:t>
      </w:r>
    </w:p>
    <w:p w:rsidR="00673CF2" w:rsidRPr="00994640" w:rsidRDefault="00673CF2" w:rsidP="00227528">
      <w:pPr>
        <w:spacing w:line="360" w:lineRule="auto"/>
        <w:jc w:val="both"/>
        <w:rPr>
          <w:rFonts w:ascii="Times New Roman" w:eastAsia="Calibri" w:hAnsi="Times New Roman" w:cs="Times New Roman"/>
          <w:color w:val="000000"/>
          <w:sz w:val="24"/>
          <w:szCs w:val="24"/>
          <w:lang w:val="en-US"/>
        </w:rPr>
      </w:pPr>
      <w:r w:rsidRPr="00994640">
        <w:rPr>
          <w:rFonts w:ascii="Times New Roman" w:eastAsia="Calibri" w:hAnsi="Times New Roman" w:cs="Times New Roman"/>
          <w:color w:val="000000"/>
          <w:sz w:val="24"/>
          <w:szCs w:val="24"/>
          <w:lang w:val="en-US"/>
        </w:rPr>
        <w:t>The results imply the need for decent employment creation programmes by development practitioners for the age group 18-25 as according to the International Labour Organization, (2012a:2) youths aged 15 to 24 are three times more likely than adults to be out of a job, whilst for those who do have a job, they are typically underemployed, in part-time or temporary work, in the informal sector and in poor working conditions.</w:t>
      </w:r>
    </w:p>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color w:val="000000"/>
          <w:sz w:val="24"/>
          <w:szCs w:val="24"/>
          <w:lang w:val="en-US"/>
        </w:rPr>
        <w:t>The results also imply the need for tailor-made programmes to empower the youths in the last age bracket (31-35years) as they risk graduating outside the youth bra</w:t>
      </w:r>
      <w:r w:rsidR="009C2385">
        <w:rPr>
          <w:rFonts w:ascii="Times New Roman" w:eastAsia="Calibri" w:hAnsi="Times New Roman" w:cs="Times New Roman"/>
          <w:color w:val="000000"/>
          <w:sz w:val="24"/>
          <w:szCs w:val="24"/>
          <w:lang w:val="en-US"/>
        </w:rPr>
        <w:t>cket without a means of livelihood</w:t>
      </w:r>
      <w:r w:rsidRPr="00994640">
        <w:rPr>
          <w:rFonts w:ascii="Times New Roman" w:eastAsia="Calibri" w:hAnsi="Times New Roman" w:cs="Times New Roman"/>
          <w:color w:val="000000"/>
          <w:sz w:val="24"/>
          <w:szCs w:val="24"/>
          <w:lang w:val="en-US"/>
        </w:rPr>
        <w:t xml:space="preserve">. </w:t>
      </w:r>
    </w:p>
    <w:p w:rsidR="00673CF2" w:rsidRPr="00994640" w:rsidRDefault="00673CF2" w:rsidP="00227528">
      <w:pPr>
        <w:spacing w:line="360" w:lineRule="auto"/>
        <w:jc w:val="both"/>
        <w:rPr>
          <w:rFonts w:ascii="Times New Roman" w:eastAsia="Calibri" w:hAnsi="Times New Roman" w:cs="Times New Roman"/>
          <w:b/>
          <w:sz w:val="24"/>
          <w:szCs w:val="24"/>
          <w:u w:val="single"/>
        </w:rPr>
      </w:pPr>
    </w:p>
    <w:p w:rsidR="00C640AB" w:rsidRPr="00C640AB" w:rsidRDefault="00494B16" w:rsidP="00227528">
      <w:pPr>
        <w:pStyle w:val="Caption"/>
        <w:keepNext/>
        <w:spacing w:line="360" w:lineRule="auto"/>
        <w:jc w:val="both"/>
        <w:rPr>
          <w:rFonts w:ascii="Times New Roman" w:hAnsi="Times New Roman" w:cs="Times New Roman"/>
          <w:color w:val="auto"/>
          <w:sz w:val="24"/>
          <w:szCs w:val="24"/>
        </w:rPr>
      </w:pPr>
      <w:bookmarkStart w:id="66" w:name="_Toc387739633"/>
      <w:r>
        <w:rPr>
          <w:rFonts w:ascii="Times New Roman" w:hAnsi="Times New Roman" w:cs="Times New Roman"/>
          <w:color w:val="auto"/>
          <w:sz w:val="24"/>
          <w:szCs w:val="24"/>
        </w:rPr>
        <w:lastRenderedPageBreak/>
        <w:t xml:space="preserve">Figure </w:t>
      </w:r>
      <w:r w:rsidR="006E0FAD" w:rsidRPr="00C640AB">
        <w:rPr>
          <w:rFonts w:ascii="Times New Roman" w:hAnsi="Times New Roman" w:cs="Times New Roman"/>
          <w:color w:val="auto"/>
          <w:sz w:val="24"/>
          <w:szCs w:val="24"/>
        </w:rPr>
        <w:fldChar w:fldCharType="begin"/>
      </w:r>
      <w:r w:rsidR="00C640AB" w:rsidRPr="00C640AB">
        <w:rPr>
          <w:rFonts w:ascii="Times New Roman" w:hAnsi="Times New Roman" w:cs="Times New Roman"/>
          <w:color w:val="auto"/>
          <w:sz w:val="24"/>
          <w:szCs w:val="24"/>
        </w:rPr>
        <w:instrText xml:space="preserve"> SEQ Figure \* ARABIC </w:instrText>
      </w:r>
      <w:r w:rsidR="006E0FAD" w:rsidRPr="00C640AB">
        <w:rPr>
          <w:rFonts w:ascii="Times New Roman" w:hAnsi="Times New Roman" w:cs="Times New Roman"/>
          <w:color w:val="auto"/>
          <w:sz w:val="24"/>
          <w:szCs w:val="24"/>
        </w:rPr>
        <w:fldChar w:fldCharType="separate"/>
      </w:r>
      <w:r w:rsidR="00A565D6">
        <w:rPr>
          <w:rFonts w:ascii="Times New Roman" w:hAnsi="Times New Roman" w:cs="Times New Roman"/>
          <w:noProof/>
          <w:color w:val="auto"/>
          <w:sz w:val="24"/>
          <w:szCs w:val="24"/>
        </w:rPr>
        <w:t>3</w:t>
      </w:r>
      <w:r w:rsidR="006E0FAD" w:rsidRPr="00C640AB">
        <w:rPr>
          <w:rFonts w:ascii="Times New Roman" w:hAnsi="Times New Roman" w:cs="Times New Roman"/>
          <w:color w:val="auto"/>
          <w:sz w:val="24"/>
          <w:szCs w:val="24"/>
        </w:rPr>
        <w:fldChar w:fldCharType="end"/>
      </w:r>
      <w:r w:rsidR="00C640AB" w:rsidRPr="00C640AB">
        <w:rPr>
          <w:rFonts w:ascii="Times New Roman" w:hAnsi="Times New Roman" w:cs="Times New Roman"/>
          <w:color w:val="auto"/>
          <w:sz w:val="24"/>
          <w:szCs w:val="24"/>
        </w:rPr>
        <w:t>: Number of youths by highest educational qualification</w:t>
      </w:r>
      <w:bookmarkEnd w:id="66"/>
    </w:p>
    <w:p w:rsidR="007474D4" w:rsidRPr="00C640AB" w:rsidRDefault="005A417A" w:rsidP="00227528">
      <w:pPr>
        <w:spacing w:line="360" w:lineRule="auto"/>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en-ZW"/>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73CF2" w:rsidRPr="00994640" w:rsidRDefault="00673CF2"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A total of 4 youths’ respondents attained Grade 7 as the highest educational level; t</w:t>
      </w:r>
      <w:r w:rsidR="00571CFD">
        <w:rPr>
          <w:rFonts w:ascii="Times New Roman" w:eastAsia="Calibri" w:hAnsi="Times New Roman" w:cs="Times New Roman"/>
          <w:sz w:val="24"/>
          <w:szCs w:val="24"/>
        </w:rPr>
        <w:t>hose who attended O level were 1</w:t>
      </w:r>
      <w:r w:rsidRPr="00994640">
        <w:rPr>
          <w:rFonts w:ascii="Times New Roman" w:eastAsia="Calibri" w:hAnsi="Times New Roman" w:cs="Times New Roman"/>
          <w:sz w:val="24"/>
          <w:szCs w:val="24"/>
        </w:rPr>
        <w:t>4, whilst those with diplomas were 6. None of the respondents had attained A Level 0, honours degree, and higher degrees amongst the respondents. This means the majority of youths have attained at least O</w:t>
      </w:r>
      <w:r w:rsidR="00571CFD">
        <w:rPr>
          <w:rFonts w:ascii="Times New Roman" w:eastAsia="Calibri" w:hAnsi="Times New Roman" w:cs="Times New Roman"/>
          <w:sz w:val="24"/>
          <w:szCs w:val="24"/>
        </w:rPr>
        <w:t xml:space="preserve"> level education in Mzilikazi District</w:t>
      </w:r>
      <w:r w:rsidRPr="00994640">
        <w:rPr>
          <w:rFonts w:ascii="Times New Roman" w:eastAsia="Calibri" w:hAnsi="Times New Roman" w:cs="Times New Roman"/>
          <w:sz w:val="24"/>
          <w:szCs w:val="24"/>
        </w:rPr>
        <w:t xml:space="preserve">, meaning they are literate. The results reveal that majority of youths do not have access to or do not proceed with education </w:t>
      </w:r>
      <w:r w:rsidR="00571CFD">
        <w:rPr>
          <w:rFonts w:ascii="Times New Roman" w:eastAsia="Calibri" w:hAnsi="Times New Roman" w:cs="Times New Roman"/>
          <w:sz w:val="24"/>
          <w:szCs w:val="24"/>
        </w:rPr>
        <w:t xml:space="preserve">beyond Ordinary Level as only 67% (20 out of 30 </w:t>
      </w:r>
      <w:r w:rsidRPr="00994640">
        <w:rPr>
          <w:rFonts w:ascii="Times New Roman" w:eastAsia="Calibri" w:hAnsi="Times New Roman" w:cs="Times New Roman"/>
          <w:sz w:val="24"/>
          <w:szCs w:val="24"/>
        </w:rPr>
        <w:t>respondents) indicated they have gone beyond O level education. There is a worrying factor of youths who did not attend secondary education as the study result</w:t>
      </w:r>
      <w:r w:rsidR="00571CFD">
        <w:rPr>
          <w:rFonts w:ascii="Times New Roman" w:eastAsia="Calibri" w:hAnsi="Times New Roman" w:cs="Times New Roman"/>
          <w:sz w:val="24"/>
          <w:szCs w:val="24"/>
        </w:rPr>
        <w:t>s reveal that 13% (4 out of 30</w:t>
      </w:r>
      <w:r w:rsidRPr="00994640">
        <w:rPr>
          <w:rFonts w:ascii="Times New Roman" w:eastAsia="Calibri" w:hAnsi="Times New Roman" w:cs="Times New Roman"/>
          <w:sz w:val="24"/>
          <w:szCs w:val="24"/>
        </w:rPr>
        <w:t xml:space="preserve"> respondents) attended school up to Grade 7 level only. </w:t>
      </w:r>
    </w:p>
    <w:p w:rsidR="00673CF2" w:rsidRPr="00C640AB" w:rsidRDefault="00673CF2"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bCs/>
          <w:sz w:val="24"/>
          <w:szCs w:val="24"/>
          <w:lang w:val="en-US"/>
        </w:rPr>
        <w:t>There is need for capacity building programmes to improve the business management sk</w:t>
      </w:r>
      <w:r w:rsidR="00571CFD">
        <w:rPr>
          <w:rFonts w:ascii="Times New Roman" w:eastAsia="Calibri" w:hAnsi="Times New Roman" w:cs="Times New Roman"/>
          <w:bCs/>
          <w:sz w:val="24"/>
          <w:szCs w:val="24"/>
          <w:lang w:val="en-US"/>
        </w:rPr>
        <w:t>ills of the youths in Mzilikazi</w:t>
      </w:r>
      <w:r w:rsidRPr="00994640">
        <w:rPr>
          <w:rFonts w:ascii="Times New Roman" w:eastAsia="Calibri" w:hAnsi="Times New Roman" w:cs="Times New Roman"/>
          <w:bCs/>
          <w:sz w:val="24"/>
          <w:szCs w:val="24"/>
          <w:lang w:val="en-US"/>
        </w:rPr>
        <w:t xml:space="preserve">. </w:t>
      </w:r>
      <w:r w:rsidR="006E7C97">
        <w:rPr>
          <w:rFonts w:ascii="Times New Roman" w:eastAsia="Calibri" w:hAnsi="Times New Roman" w:cs="Times New Roman"/>
          <w:sz w:val="24"/>
          <w:szCs w:val="24"/>
        </w:rPr>
        <w:t>The results might be used to</w:t>
      </w:r>
      <w:r w:rsidRPr="00994640">
        <w:rPr>
          <w:rFonts w:ascii="Times New Roman" w:eastAsia="Calibri" w:hAnsi="Times New Roman" w:cs="Times New Roman"/>
          <w:sz w:val="24"/>
          <w:szCs w:val="24"/>
        </w:rPr>
        <w:t xml:space="preserve"> explain the low level of uptake of the </w:t>
      </w:r>
      <w:r w:rsidR="006E7C97">
        <w:rPr>
          <w:rFonts w:ascii="Times New Roman" w:eastAsia="Calibri" w:hAnsi="Times New Roman" w:cs="Times New Roman"/>
          <w:sz w:val="24"/>
          <w:szCs w:val="24"/>
        </w:rPr>
        <w:t xml:space="preserve">Kurera/Ukondla Youth fund by Mzilikazi youths </w:t>
      </w:r>
      <w:r w:rsidRPr="00994640">
        <w:rPr>
          <w:rFonts w:ascii="Times New Roman" w:eastAsia="Calibri" w:hAnsi="Times New Roman" w:cs="Times New Roman"/>
          <w:sz w:val="24"/>
          <w:szCs w:val="24"/>
        </w:rPr>
        <w:t>and poor qual</w:t>
      </w:r>
      <w:r w:rsidR="006E7C97">
        <w:rPr>
          <w:rFonts w:ascii="Times New Roman" w:eastAsia="Calibri" w:hAnsi="Times New Roman" w:cs="Times New Roman"/>
          <w:sz w:val="24"/>
          <w:szCs w:val="24"/>
        </w:rPr>
        <w:t>ity applications as noted by Ministry of Youth District Youth Development Officer for Mzilikazi District.</w:t>
      </w:r>
      <w:r w:rsidRPr="00994640">
        <w:rPr>
          <w:rFonts w:ascii="Times New Roman" w:eastAsia="Calibri" w:hAnsi="Times New Roman" w:cs="Times New Roman"/>
          <w:sz w:val="24"/>
          <w:szCs w:val="24"/>
        </w:rPr>
        <w:t xml:space="preserve"> </w:t>
      </w:r>
    </w:p>
    <w:p w:rsidR="00C640AB" w:rsidRPr="00C640AB" w:rsidRDefault="00494B16" w:rsidP="00227528">
      <w:pPr>
        <w:pStyle w:val="Caption"/>
        <w:keepNext/>
        <w:spacing w:line="360" w:lineRule="auto"/>
        <w:jc w:val="both"/>
        <w:rPr>
          <w:rFonts w:ascii="Times New Roman" w:hAnsi="Times New Roman" w:cs="Times New Roman"/>
          <w:color w:val="auto"/>
          <w:sz w:val="24"/>
          <w:szCs w:val="24"/>
        </w:rPr>
      </w:pPr>
      <w:bookmarkStart w:id="67" w:name="_Toc387739634"/>
      <w:r>
        <w:rPr>
          <w:rFonts w:ascii="Times New Roman" w:hAnsi="Times New Roman" w:cs="Times New Roman"/>
          <w:color w:val="auto"/>
          <w:sz w:val="24"/>
          <w:szCs w:val="24"/>
        </w:rPr>
        <w:lastRenderedPageBreak/>
        <w:t>Figure</w:t>
      </w:r>
      <w:r w:rsidR="00C640AB" w:rsidRPr="00C640AB">
        <w:rPr>
          <w:rFonts w:ascii="Times New Roman" w:hAnsi="Times New Roman" w:cs="Times New Roman"/>
          <w:color w:val="auto"/>
          <w:sz w:val="24"/>
          <w:szCs w:val="24"/>
        </w:rPr>
        <w:t xml:space="preserve"> </w:t>
      </w:r>
      <w:r w:rsidR="006E0FAD" w:rsidRPr="00C640AB">
        <w:rPr>
          <w:rFonts w:ascii="Times New Roman" w:hAnsi="Times New Roman" w:cs="Times New Roman"/>
          <w:color w:val="auto"/>
          <w:sz w:val="24"/>
          <w:szCs w:val="24"/>
        </w:rPr>
        <w:fldChar w:fldCharType="begin"/>
      </w:r>
      <w:r w:rsidR="00C640AB" w:rsidRPr="00C640AB">
        <w:rPr>
          <w:rFonts w:ascii="Times New Roman" w:hAnsi="Times New Roman" w:cs="Times New Roman"/>
          <w:color w:val="auto"/>
          <w:sz w:val="24"/>
          <w:szCs w:val="24"/>
        </w:rPr>
        <w:instrText xml:space="preserve"> SEQ Figure \* ARABIC </w:instrText>
      </w:r>
      <w:r w:rsidR="006E0FAD" w:rsidRPr="00C640AB">
        <w:rPr>
          <w:rFonts w:ascii="Times New Roman" w:hAnsi="Times New Roman" w:cs="Times New Roman"/>
          <w:color w:val="auto"/>
          <w:sz w:val="24"/>
          <w:szCs w:val="24"/>
        </w:rPr>
        <w:fldChar w:fldCharType="separate"/>
      </w:r>
      <w:r w:rsidR="00A565D6">
        <w:rPr>
          <w:rFonts w:ascii="Times New Roman" w:hAnsi="Times New Roman" w:cs="Times New Roman"/>
          <w:noProof/>
          <w:color w:val="auto"/>
          <w:sz w:val="24"/>
          <w:szCs w:val="24"/>
        </w:rPr>
        <w:t>4</w:t>
      </w:r>
      <w:r w:rsidR="006E0FAD" w:rsidRPr="00C640AB">
        <w:rPr>
          <w:rFonts w:ascii="Times New Roman" w:hAnsi="Times New Roman" w:cs="Times New Roman"/>
          <w:color w:val="auto"/>
          <w:sz w:val="24"/>
          <w:szCs w:val="24"/>
        </w:rPr>
        <w:fldChar w:fldCharType="end"/>
      </w:r>
      <w:r w:rsidR="00C640AB" w:rsidRPr="00C640AB">
        <w:rPr>
          <w:rFonts w:ascii="Times New Roman" w:hAnsi="Times New Roman" w:cs="Times New Roman"/>
          <w:color w:val="auto"/>
          <w:sz w:val="24"/>
          <w:szCs w:val="24"/>
        </w:rPr>
        <w:t>: Youth Employment Situation by Respondents</w:t>
      </w:r>
      <w:bookmarkEnd w:id="67"/>
    </w:p>
    <w:p w:rsidR="00673CF2" w:rsidRPr="00994640" w:rsidRDefault="00673CF2" w:rsidP="00227528">
      <w:pPr>
        <w:spacing w:line="360" w:lineRule="auto"/>
        <w:jc w:val="both"/>
        <w:rPr>
          <w:rFonts w:ascii="Times New Roman" w:eastAsia="Calibri" w:hAnsi="Times New Roman" w:cs="Times New Roman"/>
          <w:bCs/>
          <w:sz w:val="24"/>
          <w:szCs w:val="24"/>
        </w:rPr>
      </w:pPr>
      <w:r w:rsidRPr="00994640">
        <w:rPr>
          <w:rFonts w:ascii="Times New Roman" w:eastAsia="Calibri" w:hAnsi="Times New Roman" w:cs="Times New Roman"/>
          <w:noProof/>
          <w:sz w:val="24"/>
          <w:szCs w:val="24"/>
          <w:lang w:eastAsia="en-ZW"/>
        </w:rPr>
        <w:drawing>
          <wp:inline distT="0" distB="0" distL="0" distR="0">
            <wp:extent cx="4569460" cy="2747010"/>
            <wp:effectExtent l="0" t="0" r="21590" b="15240"/>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73CF2" w:rsidRPr="00994640" w:rsidRDefault="007474D4" w:rsidP="00227528">
      <w:pPr>
        <w:spacing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From the figure 4</w:t>
      </w:r>
      <w:r w:rsidR="00673CF2" w:rsidRPr="00994640">
        <w:rPr>
          <w:rFonts w:ascii="Times New Roman" w:eastAsia="Calibri" w:hAnsi="Times New Roman" w:cs="Times New Roman"/>
          <w:bCs/>
          <w:sz w:val="24"/>
          <w:szCs w:val="24"/>
        </w:rPr>
        <w:t xml:space="preserve"> above 29% of youths are unemployed, 6% are in formal employment, 18% are at school, and the self-employed taxonomy having 47% of the population. This then implies that youths without formal employment are 94%; way above the national rate </w:t>
      </w:r>
      <w:r w:rsidR="00673CF2" w:rsidRPr="00994640">
        <w:rPr>
          <w:rFonts w:ascii="Times New Roman" w:eastAsia="Calibri" w:hAnsi="Times New Roman" w:cs="Times New Roman"/>
          <w:bCs/>
          <w:sz w:val="24"/>
          <w:szCs w:val="24"/>
          <w:lang w:val="en-US"/>
        </w:rPr>
        <w:t xml:space="preserve">which is 83.5 percent of persons aged between 15 and 34,  as provided by the </w:t>
      </w:r>
      <w:r w:rsidR="00673CF2" w:rsidRPr="00994640">
        <w:rPr>
          <w:rFonts w:ascii="Times New Roman" w:eastAsia="Calibri" w:hAnsi="Times New Roman" w:cs="Times New Roman"/>
          <w:bCs/>
          <w:sz w:val="24"/>
          <w:szCs w:val="24"/>
        </w:rPr>
        <w:t>Zimbabwe National Statistics Agency</w:t>
      </w:r>
      <w:r w:rsidR="00673CF2" w:rsidRPr="00994640">
        <w:rPr>
          <w:rFonts w:ascii="Times New Roman" w:eastAsia="Calibri" w:hAnsi="Times New Roman" w:cs="Times New Roman"/>
          <w:bCs/>
          <w:sz w:val="24"/>
          <w:szCs w:val="24"/>
          <w:lang w:val="en-US"/>
        </w:rPr>
        <w:t xml:space="preserve">, (2013:13). </w:t>
      </w:r>
    </w:p>
    <w:p w:rsidR="007474D4" w:rsidRDefault="00673CF2" w:rsidP="00227528">
      <w:pPr>
        <w:spacing w:line="360" w:lineRule="auto"/>
        <w:jc w:val="both"/>
        <w:rPr>
          <w:rFonts w:ascii="Times New Roman" w:eastAsia="Calibri" w:hAnsi="Times New Roman" w:cs="Times New Roman"/>
          <w:bCs/>
          <w:sz w:val="24"/>
          <w:szCs w:val="24"/>
          <w:lang w:val="en-US"/>
        </w:rPr>
      </w:pPr>
      <w:r w:rsidRPr="00994640">
        <w:rPr>
          <w:rFonts w:ascii="Times New Roman" w:eastAsia="Calibri" w:hAnsi="Times New Roman" w:cs="Times New Roman"/>
          <w:bCs/>
          <w:sz w:val="24"/>
          <w:szCs w:val="24"/>
          <w:lang w:val="en-US"/>
        </w:rPr>
        <w:t>The results above imply the need to strengthen programmes for SME development as the majority, (</w:t>
      </w:r>
      <w:r w:rsidRPr="00994640">
        <w:rPr>
          <w:rFonts w:ascii="Times New Roman" w:eastAsia="Calibri" w:hAnsi="Times New Roman" w:cs="Times New Roman"/>
          <w:bCs/>
          <w:sz w:val="24"/>
          <w:szCs w:val="24"/>
        </w:rPr>
        <w:t>47%</w:t>
      </w:r>
      <w:r w:rsidRPr="00994640">
        <w:rPr>
          <w:rFonts w:ascii="Times New Roman" w:eastAsia="Calibri" w:hAnsi="Times New Roman" w:cs="Times New Roman"/>
          <w:bCs/>
          <w:sz w:val="24"/>
          <w:szCs w:val="24"/>
          <w:lang w:val="en-US"/>
        </w:rPr>
        <w:t>) of youths is already entrepreneurs o</w:t>
      </w:r>
      <w:r w:rsidR="003B2E36">
        <w:rPr>
          <w:rFonts w:ascii="Times New Roman" w:eastAsia="Calibri" w:hAnsi="Times New Roman" w:cs="Times New Roman"/>
          <w:bCs/>
          <w:sz w:val="24"/>
          <w:szCs w:val="24"/>
          <w:lang w:val="en-US"/>
        </w:rPr>
        <w:t>f varying degrees. Hence Kurera/Ukondla youth fund</w:t>
      </w:r>
      <w:r w:rsidRPr="00994640">
        <w:rPr>
          <w:rFonts w:ascii="Times New Roman" w:eastAsia="Calibri" w:hAnsi="Times New Roman" w:cs="Times New Roman"/>
          <w:bCs/>
          <w:sz w:val="24"/>
          <w:szCs w:val="24"/>
          <w:lang w:val="en-US"/>
        </w:rPr>
        <w:t xml:space="preserve"> should focus mor</w:t>
      </w:r>
      <w:r w:rsidR="003B2E36">
        <w:rPr>
          <w:rFonts w:ascii="Times New Roman" w:eastAsia="Calibri" w:hAnsi="Times New Roman" w:cs="Times New Roman"/>
          <w:bCs/>
          <w:sz w:val="24"/>
          <w:szCs w:val="24"/>
          <w:lang w:val="en-US"/>
        </w:rPr>
        <w:t>e on funding self-employed</w:t>
      </w:r>
      <w:r w:rsidRPr="00994640">
        <w:rPr>
          <w:rFonts w:ascii="Times New Roman" w:eastAsia="Calibri" w:hAnsi="Times New Roman" w:cs="Times New Roman"/>
          <w:bCs/>
          <w:sz w:val="24"/>
          <w:szCs w:val="24"/>
          <w:lang w:val="en-US"/>
        </w:rPr>
        <w:t xml:space="preserve"> youths to expand their businesses and increase their income.</w:t>
      </w:r>
    </w:p>
    <w:p w:rsidR="00673CF2" w:rsidRPr="00F20739" w:rsidRDefault="00673CF2" w:rsidP="00F20739">
      <w:pPr>
        <w:spacing w:line="360" w:lineRule="auto"/>
        <w:jc w:val="both"/>
        <w:rPr>
          <w:rFonts w:ascii="Times New Roman" w:eastAsia="Calibri" w:hAnsi="Times New Roman" w:cs="Times New Roman"/>
          <w:b/>
          <w:bCs/>
          <w:sz w:val="24"/>
          <w:szCs w:val="24"/>
          <w:lang w:val="en-US"/>
        </w:rPr>
      </w:pPr>
      <w:r w:rsidRPr="00994640">
        <w:rPr>
          <w:rFonts w:ascii="Times New Roman" w:eastAsia="Calibri" w:hAnsi="Times New Roman" w:cs="Times New Roman"/>
          <w:bCs/>
          <w:sz w:val="24"/>
          <w:szCs w:val="24"/>
          <w:lang w:val="en-US"/>
        </w:rPr>
        <w:t xml:space="preserve"> </w:t>
      </w:r>
      <w:r w:rsidR="003B2E36" w:rsidRPr="00F20739">
        <w:rPr>
          <w:rFonts w:ascii="Times New Roman" w:eastAsia="Calibri" w:hAnsi="Times New Roman" w:cs="Times New Roman"/>
          <w:b/>
          <w:lang w:val="en-US"/>
        </w:rPr>
        <w:t xml:space="preserve">4.3. </w:t>
      </w:r>
      <w:r w:rsidR="0020046B" w:rsidRPr="00F20739">
        <w:rPr>
          <w:rFonts w:ascii="Times New Roman" w:eastAsia="Calibri" w:hAnsi="Times New Roman" w:cs="Times New Roman"/>
          <w:b/>
          <w:lang w:val="en-US"/>
        </w:rPr>
        <w:t>Kurera/Ukondla Youth Fund as a livelihood strategy</w:t>
      </w:r>
    </w:p>
    <w:p w:rsidR="00673CF2" w:rsidRPr="00495FDD" w:rsidRDefault="00673CF2" w:rsidP="00227528">
      <w:pPr>
        <w:spacing w:after="240" w:line="360" w:lineRule="auto"/>
        <w:jc w:val="both"/>
        <w:rPr>
          <w:rFonts w:ascii="Times New Roman" w:eastAsia="Calibri" w:hAnsi="Times New Roman" w:cs="Times New Roman"/>
          <w:bCs/>
          <w:sz w:val="24"/>
          <w:szCs w:val="24"/>
          <w:lang w:val="en-US"/>
        </w:rPr>
      </w:pPr>
      <w:r w:rsidRPr="00495FDD">
        <w:rPr>
          <w:rFonts w:ascii="Times New Roman" w:eastAsia="Calibri" w:hAnsi="Times New Roman" w:cs="Times New Roman"/>
          <w:bCs/>
          <w:sz w:val="24"/>
          <w:szCs w:val="24"/>
        </w:rPr>
        <w:t xml:space="preserve">The research sought to answer the question, </w:t>
      </w:r>
      <w:r w:rsidRPr="00495FDD">
        <w:rPr>
          <w:rFonts w:ascii="Times New Roman" w:eastAsia="Calibri" w:hAnsi="Times New Roman" w:cs="Times New Roman"/>
          <w:bCs/>
          <w:sz w:val="24"/>
          <w:szCs w:val="24"/>
          <w:lang w:val="en-US"/>
        </w:rPr>
        <w:t xml:space="preserve">Is the youth development fund a viable youth empowerment strategy?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2968"/>
        <w:gridCol w:w="2430"/>
      </w:tblGrid>
      <w:tr w:rsidR="00673CF2" w:rsidRPr="00495FDD" w:rsidTr="007474D4">
        <w:tc>
          <w:tcPr>
            <w:tcW w:w="3080" w:type="dxa"/>
            <w:shd w:val="clear" w:color="auto" w:fill="auto"/>
          </w:tcPr>
          <w:p w:rsidR="00673CF2" w:rsidRPr="00495FDD" w:rsidRDefault="00673CF2" w:rsidP="00227528">
            <w:pPr>
              <w:spacing w:line="360" w:lineRule="auto"/>
              <w:jc w:val="both"/>
              <w:rPr>
                <w:rFonts w:ascii="Times New Roman" w:eastAsia="Calibri" w:hAnsi="Times New Roman" w:cs="Times New Roman"/>
                <w:b/>
                <w:sz w:val="24"/>
                <w:szCs w:val="24"/>
              </w:rPr>
            </w:pPr>
            <w:r w:rsidRPr="00495FDD">
              <w:rPr>
                <w:rFonts w:ascii="Times New Roman" w:eastAsia="Calibri" w:hAnsi="Times New Roman" w:cs="Times New Roman"/>
                <w:b/>
                <w:sz w:val="24"/>
                <w:szCs w:val="24"/>
              </w:rPr>
              <w:t xml:space="preserve">Category </w:t>
            </w:r>
          </w:p>
        </w:tc>
        <w:tc>
          <w:tcPr>
            <w:tcW w:w="2968" w:type="dxa"/>
            <w:shd w:val="clear" w:color="auto" w:fill="auto"/>
          </w:tcPr>
          <w:p w:rsidR="00673CF2" w:rsidRPr="00495FDD" w:rsidRDefault="00673CF2" w:rsidP="00227528">
            <w:pPr>
              <w:spacing w:line="360" w:lineRule="auto"/>
              <w:jc w:val="both"/>
              <w:rPr>
                <w:rFonts w:ascii="Times New Roman" w:eastAsia="Calibri" w:hAnsi="Times New Roman" w:cs="Times New Roman"/>
                <w:b/>
                <w:sz w:val="24"/>
                <w:szCs w:val="24"/>
              </w:rPr>
            </w:pPr>
            <w:r w:rsidRPr="00495FDD">
              <w:rPr>
                <w:rFonts w:ascii="Times New Roman" w:eastAsia="Calibri" w:hAnsi="Times New Roman" w:cs="Times New Roman"/>
                <w:b/>
                <w:sz w:val="24"/>
                <w:szCs w:val="24"/>
              </w:rPr>
              <w:t>No of responses</w:t>
            </w:r>
          </w:p>
        </w:tc>
        <w:tc>
          <w:tcPr>
            <w:tcW w:w="2430" w:type="dxa"/>
            <w:shd w:val="clear" w:color="auto" w:fill="auto"/>
          </w:tcPr>
          <w:p w:rsidR="00673CF2" w:rsidRPr="00495FDD" w:rsidRDefault="00673CF2" w:rsidP="00227528">
            <w:pPr>
              <w:spacing w:line="360" w:lineRule="auto"/>
              <w:jc w:val="both"/>
              <w:rPr>
                <w:rFonts w:ascii="Times New Roman" w:eastAsia="Calibri" w:hAnsi="Times New Roman" w:cs="Times New Roman"/>
                <w:b/>
                <w:sz w:val="24"/>
                <w:szCs w:val="24"/>
              </w:rPr>
            </w:pPr>
            <w:r w:rsidRPr="00495FDD">
              <w:rPr>
                <w:rFonts w:ascii="Times New Roman" w:eastAsia="Calibri" w:hAnsi="Times New Roman" w:cs="Times New Roman"/>
                <w:b/>
                <w:sz w:val="24"/>
                <w:szCs w:val="24"/>
              </w:rPr>
              <w:t>Percentage distribution</w:t>
            </w:r>
          </w:p>
        </w:tc>
      </w:tr>
      <w:tr w:rsidR="00673CF2" w:rsidRPr="00495FDD" w:rsidTr="007474D4">
        <w:tc>
          <w:tcPr>
            <w:tcW w:w="3080" w:type="dxa"/>
            <w:shd w:val="clear" w:color="auto" w:fill="auto"/>
          </w:tcPr>
          <w:p w:rsidR="00673CF2" w:rsidRPr="00495FDD" w:rsidRDefault="00673CF2" w:rsidP="00227528">
            <w:pPr>
              <w:spacing w:line="360" w:lineRule="auto"/>
              <w:jc w:val="both"/>
              <w:rPr>
                <w:rFonts w:ascii="Times New Roman" w:eastAsia="Calibri" w:hAnsi="Times New Roman" w:cs="Times New Roman"/>
                <w:sz w:val="24"/>
                <w:szCs w:val="24"/>
              </w:rPr>
            </w:pPr>
            <w:r w:rsidRPr="00495FDD">
              <w:rPr>
                <w:rFonts w:ascii="Times New Roman" w:eastAsia="Calibri" w:hAnsi="Times New Roman" w:cs="Times New Roman"/>
                <w:sz w:val="24"/>
                <w:szCs w:val="24"/>
              </w:rPr>
              <w:t xml:space="preserve">Yes </w:t>
            </w:r>
          </w:p>
        </w:tc>
        <w:tc>
          <w:tcPr>
            <w:tcW w:w="2968" w:type="dxa"/>
            <w:shd w:val="clear" w:color="auto" w:fill="auto"/>
          </w:tcPr>
          <w:p w:rsidR="00673CF2" w:rsidRPr="00495FDD" w:rsidRDefault="00495FDD" w:rsidP="00227528">
            <w:pPr>
              <w:spacing w:line="360" w:lineRule="auto"/>
              <w:jc w:val="both"/>
              <w:rPr>
                <w:rFonts w:ascii="Times New Roman" w:eastAsia="Calibri" w:hAnsi="Times New Roman" w:cs="Times New Roman"/>
                <w:sz w:val="24"/>
                <w:szCs w:val="24"/>
              </w:rPr>
            </w:pPr>
            <w:r w:rsidRPr="00495FDD">
              <w:rPr>
                <w:rFonts w:ascii="Times New Roman" w:eastAsia="Calibri" w:hAnsi="Times New Roman" w:cs="Times New Roman"/>
                <w:sz w:val="24"/>
                <w:szCs w:val="24"/>
              </w:rPr>
              <w:t>19</w:t>
            </w:r>
          </w:p>
        </w:tc>
        <w:tc>
          <w:tcPr>
            <w:tcW w:w="2430" w:type="dxa"/>
            <w:shd w:val="clear" w:color="auto" w:fill="auto"/>
          </w:tcPr>
          <w:p w:rsidR="00673CF2" w:rsidRPr="00495FDD" w:rsidRDefault="00495FDD" w:rsidP="00227528">
            <w:pPr>
              <w:spacing w:line="360" w:lineRule="auto"/>
              <w:jc w:val="both"/>
              <w:rPr>
                <w:rFonts w:ascii="Times New Roman" w:eastAsia="Calibri" w:hAnsi="Times New Roman" w:cs="Times New Roman"/>
                <w:sz w:val="24"/>
                <w:szCs w:val="24"/>
              </w:rPr>
            </w:pPr>
            <w:r w:rsidRPr="00495FDD">
              <w:rPr>
                <w:rFonts w:ascii="Times New Roman" w:eastAsia="Calibri" w:hAnsi="Times New Roman" w:cs="Times New Roman"/>
                <w:sz w:val="24"/>
                <w:szCs w:val="24"/>
              </w:rPr>
              <w:t>63.3</w:t>
            </w:r>
          </w:p>
        </w:tc>
      </w:tr>
      <w:tr w:rsidR="00673CF2" w:rsidRPr="00495FDD" w:rsidTr="007474D4">
        <w:tc>
          <w:tcPr>
            <w:tcW w:w="3080" w:type="dxa"/>
            <w:shd w:val="clear" w:color="auto" w:fill="auto"/>
          </w:tcPr>
          <w:p w:rsidR="00673CF2" w:rsidRPr="00495FDD" w:rsidRDefault="00673CF2" w:rsidP="00227528">
            <w:pPr>
              <w:spacing w:line="360" w:lineRule="auto"/>
              <w:jc w:val="both"/>
              <w:rPr>
                <w:rFonts w:ascii="Times New Roman" w:eastAsia="Calibri" w:hAnsi="Times New Roman" w:cs="Times New Roman"/>
                <w:sz w:val="24"/>
                <w:szCs w:val="24"/>
              </w:rPr>
            </w:pPr>
            <w:r w:rsidRPr="00495FDD">
              <w:rPr>
                <w:rFonts w:ascii="Times New Roman" w:eastAsia="Calibri" w:hAnsi="Times New Roman" w:cs="Times New Roman"/>
                <w:sz w:val="24"/>
                <w:szCs w:val="24"/>
              </w:rPr>
              <w:t>No</w:t>
            </w:r>
          </w:p>
        </w:tc>
        <w:tc>
          <w:tcPr>
            <w:tcW w:w="2968" w:type="dxa"/>
            <w:shd w:val="clear" w:color="auto" w:fill="auto"/>
          </w:tcPr>
          <w:p w:rsidR="00673CF2" w:rsidRPr="00495FDD" w:rsidRDefault="00495FDD" w:rsidP="00227528">
            <w:pPr>
              <w:spacing w:line="360" w:lineRule="auto"/>
              <w:jc w:val="both"/>
              <w:rPr>
                <w:rFonts w:ascii="Times New Roman" w:eastAsia="Calibri" w:hAnsi="Times New Roman" w:cs="Times New Roman"/>
                <w:sz w:val="24"/>
                <w:szCs w:val="24"/>
              </w:rPr>
            </w:pPr>
            <w:r w:rsidRPr="00495FDD">
              <w:rPr>
                <w:rFonts w:ascii="Times New Roman" w:eastAsia="Calibri" w:hAnsi="Times New Roman" w:cs="Times New Roman"/>
                <w:sz w:val="24"/>
                <w:szCs w:val="24"/>
              </w:rPr>
              <w:t>5</w:t>
            </w:r>
          </w:p>
        </w:tc>
        <w:tc>
          <w:tcPr>
            <w:tcW w:w="2430" w:type="dxa"/>
            <w:shd w:val="clear" w:color="auto" w:fill="auto"/>
          </w:tcPr>
          <w:p w:rsidR="00673CF2" w:rsidRPr="00495FDD" w:rsidRDefault="00495FDD" w:rsidP="00227528">
            <w:pPr>
              <w:spacing w:line="360" w:lineRule="auto"/>
              <w:jc w:val="both"/>
              <w:rPr>
                <w:rFonts w:ascii="Times New Roman" w:eastAsia="Calibri" w:hAnsi="Times New Roman" w:cs="Times New Roman"/>
                <w:sz w:val="24"/>
                <w:szCs w:val="24"/>
              </w:rPr>
            </w:pPr>
            <w:r w:rsidRPr="00495FDD">
              <w:rPr>
                <w:rFonts w:ascii="Times New Roman" w:eastAsia="Calibri" w:hAnsi="Times New Roman" w:cs="Times New Roman"/>
                <w:sz w:val="24"/>
                <w:szCs w:val="24"/>
              </w:rPr>
              <w:t>16.6</w:t>
            </w:r>
          </w:p>
        </w:tc>
      </w:tr>
    </w:tbl>
    <w:p w:rsidR="00673CF2" w:rsidRDefault="006903CB" w:rsidP="00227528">
      <w:pPr>
        <w:pStyle w:val="Caption"/>
        <w:spacing w:line="360" w:lineRule="auto"/>
        <w:rPr>
          <w:rFonts w:ascii="Times New Roman" w:hAnsi="Times New Roman" w:cs="Times New Roman"/>
          <w:color w:val="auto"/>
          <w:sz w:val="22"/>
          <w:szCs w:val="22"/>
        </w:rPr>
      </w:pPr>
      <w:bookmarkStart w:id="68" w:name="_Toc387740119"/>
      <w:r w:rsidRPr="006903CB">
        <w:rPr>
          <w:rFonts w:ascii="Times New Roman" w:hAnsi="Times New Roman" w:cs="Times New Roman"/>
          <w:color w:val="auto"/>
          <w:sz w:val="24"/>
          <w:szCs w:val="24"/>
        </w:rPr>
        <w:t xml:space="preserve">Table </w:t>
      </w:r>
      <w:r w:rsidR="006E0FAD" w:rsidRPr="006903CB">
        <w:rPr>
          <w:rFonts w:ascii="Times New Roman" w:hAnsi="Times New Roman" w:cs="Times New Roman"/>
          <w:color w:val="auto"/>
          <w:sz w:val="24"/>
          <w:szCs w:val="24"/>
        </w:rPr>
        <w:fldChar w:fldCharType="begin"/>
      </w:r>
      <w:r w:rsidRPr="006903CB">
        <w:rPr>
          <w:rFonts w:ascii="Times New Roman" w:hAnsi="Times New Roman" w:cs="Times New Roman"/>
          <w:color w:val="auto"/>
          <w:sz w:val="24"/>
          <w:szCs w:val="24"/>
        </w:rPr>
        <w:instrText xml:space="preserve"> SEQ Table \* ARABIC </w:instrText>
      </w:r>
      <w:r w:rsidR="006E0FAD" w:rsidRPr="006903CB">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6E0FAD" w:rsidRPr="006903CB">
        <w:rPr>
          <w:rFonts w:ascii="Times New Roman" w:hAnsi="Times New Roman" w:cs="Times New Roman"/>
          <w:color w:val="auto"/>
          <w:sz w:val="24"/>
          <w:szCs w:val="24"/>
        </w:rPr>
        <w:fldChar w:fldCharType="end"/>
      </w:r>
      <w:r>
        <w:rPr>
          <w:rFonts w:ascii="Times New Roman" w:hAnsi="Times New Roman" w:cs="Times New Roman"/>
          <w:color w:val="auto"/>
          <w:sz w:val="22"/>
          <w:szCs w:val="22"/>
        </w:rPr>
        <w:t xml:space="preserve"> Awareness of Kurera/Ukond</w:t>
      </w:r>
      <w:r w:rsidRPr="00046AE6">
        <w:rPr>
          <w:rFonts w:ascii="Times New Roman" w:hAnsi="Times New Roman" w:cs="Times New Roman"/>
          <w:color w:val="auto"/>
          <w:sz w:val="22"/>
          <w:szCs w:val="22"/>
        </w:rPr>
        <w:t>la youth fund</w:t>
      </w:r>
      <w:bookmarkEnd w:id="68"/>
    </w:p>
    <w:p w:rsidR="00046AE6" w:rsidRPr="00046AE6" w:rsidRDefault="00046AE6" w:rsidP="00227528">
      <w:pPr>
        <w:spacing w:line="360" w:lineRule="auto"/>
      </w:pPr>
    </w:p>
    <w:p w:rsidR="00673CF2" w:rsidRPr="00495FDD" w:rsidRDefault="00673CF2" w:rsidP="00227528">
      <w:pPr>
        <w:spacing w:line="360" w:lineRule="auto"/>
        <w:jc w:val="both"/>
        <w:rPr>
          <w:rFonts w:ascii="Times New Roman" w:eastAsia="Calibri" w:hAnsi="Times New Roman" w:cs="Times New Roman"/>
          <w:sz w:val="24"/>
          <w:szCs w:val="24"/>
          <w:lang w:val="en-US"/>
        </w:rPr>
      </w:pPr>
      <w:r w:rsidRPr="00495FDD">
        <w:rPr>
          <w:rFonts w:ascii="Times New Roman" w:eastAsia="Calibri" w:hAnsi="Times New Roman" w:cs="Times New Roman"/>
          <w:sz w:val="24"/>
          <w:szCs w:val="24"/>
          <w:lang w:val="en-US"/>
        </w:rPr>
        <w:t>R</w:t>
      </w:r>
      <w:r w:rsidR="00495FDD">
        <w:rPr>
          <w:rFonts w:ascii="Times New Roman" w:eastAsia="Calibri" w:hAnsi="Times New Roman" w:cs="Times New Roman"/>
          <w:sz w:val="24"/>
          <w:szCs w:val="24"/>
          <w:lang w:val="en-US"/>
        </w:rPr>
        <w:t>esults in Table 1 show that 63.3</w:t>
      </w:r>
      <w:r w:rsidRPr="00495FDD">
        <w:rPr>
          <w:rFonts w:ascii="Times New Roman" w:eastAsia="Calibri" w:hAnsi="Times New Roman" w:cs="Times New Roman"/>
          <w:sz w:val="24"/>
          <w:szCs w:val="24"/>
          <w:lang w:val="en-US"/>
        </w:rPr>
        <w:t>% of</w:t>
      </w:r>
      <w:r w:rsidR="00495FDD">
        <w:rPr>
          <w:rFonts w:ascii="Times New Roman" w:eastAsia="Calibri" w:hAnsi="Times New Roman" w:cs="Times New Roman"/>
          <w:sz w:val="24"/>
          <w:szCs w:val="24"/>
          <w:lang w:val="en-US"/>
        </w:rPr>
        <w:t xml:space="preserve"> Mzilikazi</w:t>
      </w:r>
      <w:r w:rsidRPr="00495FDD">
        <w:rPr>
          <w:rFonts w:ascii="Times New Roman" w:eastAsia="Calibri" w:hAnsi="Times New Roman" w:cs="Times New Roman"/>
          <w:sz w:val="24"/>
          <w:szCs w:val="24"/>
          <w:lang w:val="en-US"/>
        </w:rPr>
        <w:t xml:space="preserve"> youths were</w:t>
      </w:r>
      <w:r w:rsidR="00495FDD">
        <w:rPr>
          <w:rFonts w:ascii="Times New Roman" w:eastAsia="Calibri" w:hAnsi="Times New Roman" w:cs="Times New Roman"/>
          <w:sz w:val="24"/>
          <w:szCs w:val="24"/>
          <w:lang w:val="en-US"/>
        </w:rPr>
        <w:t xml:space="preserve"> aware of the Kurera/Ukondla Youth Fund, while 16.6</w:t>
      </w:r>
      <w:r w:rsidRPr="00495FDD">
        <w:rPr>
          <w:rFonts w:ascii="Times New Roman" w:eastAsia="Calibri" w:hAnsi="Times New Roman" w:cs="Times New Roman"/>
          <w:sz w:val="24"/>
          <w:szCs w:val="24"/>
          <w:lang w:val="en-US"/>
        </w:rPr>
        <w:t>% indicated the</w:t>
      </w:r>
      <w:r w:rsidR="00495FDD">
        <w:rPr>
          <w:rFonts w:ascii="Times New Roman" w:eastAsia="Calibri" w:hAnsi="Times New Roman" w:cs="Times New Roman"/>
          <w:sz w:val="24"/>
          <w:szCs w:val="24"/>
          <w:lang w:val="en-US"/>
        </w:rPr>
        <w:t>y have never heard about Kurera/Ukondla youth fund</w:t>
      </w:r>
      <w:r w:rsidRPr="00495FDD">
        <w:rPr>
          <w:rFonts w:ascii="Times New Roman" w:eastAsia="Calibri" w:hAnsi="Times New Roman" w:cs="Times New Roman"/>
          <w:sz w:val="24"/>
          <w:szCs w:val="24"/>
          <w:lang w:val="en-US"/>
        </w:rPr>
        <w:t>. This means that information dissemination has been above average as the major</w:t>
      </w:r>
      <w:r w:rsidR="00495FDD">
        <w:rPr>
          <w:rFonts w:ascii="Times New Roman" w:eastAsia="Calibri" w:hAnsi="Times New Roman" w:cs="Times New Roman"/>
          <w:sz w:val="24"/>
          <w:szCs w:val="24"/>
          <w:lang w:val="en-US"/>
        </w:rPr>
        <w:t>ity of youths know about Kurera/Ukondla youth fund</w:t>
      </w:r>
      <w:r w:rsidRPr="00495FDD">
        <w:rPr>
          <w:rFonts w:ascii="Times New Roman" w:eastAsia="Calibri" w:hAnsi="Times New Roman" w:cs="Times New Roman"/>
          <w:sz w:val="24"/>
          <w:szCs w:val="24"/>
          <w:lang w:val="en-US"/>
        </w:rPr>
        <w:t>. For good prog</w:t>
      </w:r>
      <w:r w:rsidR="00495FDD">
        <w:rPr>
          <w:rFonts w:ascii="Times New Roman" w:eastAsia="Calibri" w:hAnsi="Times New Roman" w:cs="Times New Roman"/>
          <w:sz w:val="24"/>
          <w:szCs w:val="24"/>
          <w:lang w:val="en-US"/>
        </w:rPr>
        <w:t>ramming an awareness gap of 16.6</w:t>
      </w:r>
      <w:r w:rsidRPr="00495FDD">
        <w:rPr>
          <w:rFonts w:ascii="Times New Roman" w:eastAsia="Calibri" w:hAnsi="Times New Roman" w:cs="Times New Roman"/>
          <w:sz w:val="24"/>
          <w:szCs w:val="24"/>
          <w:lang w:val="en-US"/>
        </w:rPr>
        <w:t>% is too large as it leaves out a significant number of potential clients. This then implies that more outreach prog</w:t>
      </w:r>
      <w:r w:rsidR="00495FDD">
        <w:rPr>
          <w:rFonts w:ascii="Times New Roman" w:eastAsia="Calibri" w:hAnsi="Times New Roman" w:cs="Times New Roman"/>
          <w:sz w:val="24"/>
          <w:szCs w:val="24"/>
          <w:lang w:val="en-US"/>
        </w:rPr>
        <w:t>rammes should be done by the MY</w:t>
      </w:r>
      <w:r w:rsidRPr="00495FDD">
        <w:rPr>
          <w:rFonts w:ascii="Times New Roman" w:eastAsia="Calibri" w:hAnsi="Times New Roman" w:cs="Times New Roman"/>
          <w:sz w:val="24"/>
          <w:szCs w:val="24"/>
          <w:lang w:val="en-US"/>
        </w:rPr>
        <w:t>IE</w:t>
      </w:r>
      <w:r w:rsidR="00495FDD">
        <w:rPr>
          <w:rFonts w:ascii="Times New Roman" w:eastAsia="Calibri" w:hAnsi="Times New Roman" w:cs="Times New Roman"/>
          <w:sz w:val="24"/>
          <w:szCs w:val="24"/>
          <w:lang w:val="en-US"/>
        </w:rPr>
        <w:t>E</w:t>
      </w:r>
      <w:r w:rsidRPr="00495FDD">
        <w:rPr>
          <w:rFonts w:ascii="Times New Roman" w:eastAsia="Calibri" w:hAnsi="Times New Roman" w:cs="Times New Roman"/>
          <w:sz w:val="24"/>
          <w:szCs w:val="24"/>
          <w:lang w:val="en-US"/>
        </w:rPr>
        <w:t xml:space="preserve"> to create more awareness of </w:t>
      </w:r>
      <w:r w:rsidR="00442E29">
        <w:rPr>
          <w:rFonts w:ascii="Times New Roman" w:eastAsia="Calibri" w:hAnsi="Times New Roman" w:cs="Times New Roman"/>
          <w:sz w:val="24"/>
          <w:szCs w:val="24"/>
          <w:lang w:val="en-US"/>
        </w:rPr>
        <w:t>Kurera/Ukondla youth fund amongst Mzilikazi youths.</w:t>
      </w:r>
      <w:r w:rsidRPr="00495FDD">
        <w:rPr>
          <w:rFonts w:ascii="Times New Roman" w:eastAsia="Calibri" w:hAnsi="Times New Roman" w:cs="Times New Roman"/>
          <w:sz w:val="24"/>
          <w:szCs w:val="24"/>
          <w:lang w:val="en-US"/>
        </w:rPr>
        <w:t xml:space="preserve">  </w:t>
      </w:r>
    </w:p>
    <w:p w:rsidR="00673CF2" w:rsidRDefault="00673CF2" w:rsidP="00227528">
      <w:pPr>
        <w:spacing w:line="360" w:lineRule="auto"/>
        <w:jc w:val="both"/>
        <w:rPr>
          <w:rFonts w:ascii="Times New Roman" w:eastAsia="Calibri" w:hAnsi="Times New Roman" w:cs="Times New Roman"/>
          <w:sz w:val="24"/>
          <w:szCs w:val="24"/>
          <w:lang w:val="en-US"/>
        </w:rPr>
      </w:pPr>
    </w:p>
    <w:p w:rsidR="00272DB2" w:rsidRPr="00272DB2" w:rsidRDefault="00272DB2" w:rsidP="00227528">
      <w:pPr>
        <w:pStyle w:val="Caption"/>
        <w:spacing w:line="360" w:lineRule="auto"/>
        <w:jc w:val="both"/>
        <w:rPr>
          <w:rFonts w:ascii="Times New Roman" w:hAnsi="Times New Roman" w:cs="Times New Roman"/>
          <w:color w:val="auto"/>
          <w:sz w:val="22"/>
          <w:szCs w:val="22"/>
        </w:rPr>
      </w:pPr>
      <w:bookmarkStart w:id="69" w:name="_Toc387739635"/>
      <w:r w:rsidRPr="00272DB2">
        <w:rPr>
          <w:rFonts w:ascii="Times New Roman" w:hAnsi="Times New Roman" w:cs="Times New Roman"/>
          <w:color w:val="auto"/>
          <w:sz w:val="22"/>
          <w:szCs w:val="22"/>
        </w:rPr>
        <w:t>Figure</w:t>
      </w:r>
      <w:r w:rsidR="00494B16">
        <w:rPr>
          <w:rFonts w:ascii="Times New Roman" w:hAnsi="Times New Roman" w:cs="Times New Roman"/>
          <w:color w:val="auto"/>
          <w:sz w:val="22"/>
          <w:szCs w:val="22"/>
        </w:rPr>
        <w:t xml:space="preserve"> </w:t>
      </w:r>
      <w:r w:rsidR="006E0FAD" w:rsidRPr="00272DB2">
        <w:rPr>
          <w:rFonts w:ascii="Times New Roman" w:hAnsi="Times New Roman" w:cs="Times New Roman"/>
          <w:color w:val="auto"/>
          <w:sz w:val="22"/>
          <w:szCs w:val="22"/>
        </w:rPr>
        <w:fldChar w:fldCharType="begin"/>
      </w:r>
      <w:r w:rsidRPr="00272DB2">
        <w:rPr>
          <w:rFonts w:ascii="Times New Roman" w:hAnsi="Times New Roman" w:cs="Times New Roman"/>
          <w:color w:val="auto"/>
          <w:sz w:val="22"/>
          <w:szCs w:val="22"/>
        </w:rPr>
        <w:instrText xml:space="preserve"> SEQ Figure \* ARABIC </w:instrText>
      </w:r>
      <w:r w:rsidR="006E0FAD" w:rsidRPr="00272DB2">
        <w:rPr>
          <w:rFonts w:ascii="Times New Roman" w:hAnsi="Times New Roman" w:cs="Times New Roman"/>
          <w:color w:val="auto"/>
          <w:sz w:val="22"/>
          <w:szCs w:val="22"/>
        </w:rPr>
        <w:fldChar w:fldCharType="separate"/>
      </w:r>
      <w:r w:rsidR="00A565D6">
        <w:rPr>
          <w:rFonts w:ascii="Times New Roman" w:hAnsi="Times New Roman" w:cs="Times New Roman"/>
          <w:noProof/>
          <w:color w:val="auto"/>
          <w:sz w:val="22"/>
          <w:szCs w:val="22"/>
        </w:rPr>
        <w:t>5</w:t>
      </w:r>
      <w:r w:rsidR="006E0FAD" w:rsidRPr="00272DB2">
        <w:rPr>
          <w:rFonts w:ascii="Times New Roman" w:hAnsi="Times New Roman" w:cs="Times New Roman"/>
          <w:color w:val="auto"/>
          <w:sz w:val="22"/>
          <w:szCs w:val="22"/>
        </w:rPr>
        <w:fldChar w:fldCharType="end"/>
      </w:r>
      <w:r w:rsidRPr="00272DB2">
        <w:rPr>
          <w:rFonts w:ascii="Times New Roman" w:hAnsi="Times New Roman" w:cs="Times New Roman"/>
          <w:color w:val="auto"/>
          <w:sz w:val="22"/>
          <w:szCs w:val="22"/>
        </w:rPr>
        <w:t>: Information Channel about Kurera/Ukondla Youth Fund</w:t>
      </w:r>
      <w:bookmarkEnd w:id="69"/>
    </w:p>
    <w:p w:rsidR="00673CF2" w:rsidRPr="00994640" w:rsidRDefault="00673CF2" w:rsidP="00227528">
      <w:pPr>
        <w:spacing w:line="360" w:lineRule="auto"/>
        <w:jc w:val="both"/>
        <w:rPr>
          <w:rFonts w:ascii="Times New Roman" w:eastAsia="Calibri" w:hAnsi="Times New Roman" w:cs="Times New Roman"/>
          <w:sz w:val="24"/>
          <w:szCs w:val="24"/>
        </w:rPr>
      </w:pPr>
      <w:r w:rsidRPr="00D800DC">
        <w:rPr>
          <w:rFonts w:ascii="Times New Roman" w:hAnsi="Times New Roman"/>
          <w:noProof/>
          <w:sz w:val="24"/>
          <w:szCs w:val="24"/>
          <w:lang w:eastAsia="en-ZW"/>
        </w:rPr>
        <w:drawing>
          <wp:inline distT="0" distB="0" distL="0" distR="0">
            <wp:extent cx="5731510" cy="4589016"/>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31510" cy="4589016"/>
                    </a:xfrm>
                    <a:prstGeom prst="rect">
                      <a:avLst/>
                    </a:prstGeom>
                    <a:noFill/>
                    <a:ln>
                      <a:noFill/>
                    </a:ln>
                  </pic:spPr>
                </pic:pic>
              </a:graphicData>
            </a:graphic>
          </wp:inline>
        </w:drawing>
      </w:r>
    </w:p>
    <w:p w:rsidR="00673CF2" w:rsidRPr="00442E29" w:rsidRDefault="00442E29"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results in Figure 5</w:t>
      </w:r>
      <w:r w:rsidR="00673CF2" w:rsidRPr="00442E29">
        <w:rPr>
          <w:rFonts w:ascii="Times New Roman" w:eastAsia="Calibri" w:hAnsi="Times New Roman" w:cs="Times New Roman"/>
          <w:sz w:val="24"/>
          <w:szCs w:val="24"/>
        </w:rPr>
        <w:t xml:space="preserve"> above indicate that 80% of the y</w:t>
      </w:r>
      <w:r>
        <w:rPr>
          <w:rFonts w:ascii="Times New Roman" w:eastAsia="Calibri" w:hAnsi="Times New Roman" w:cs="Times New Roman"/>
          <w:sz w:val="24"/>
          <w:szCs w:val="24"/>
        </w:rPr>
        <w:t xml:space="preserve">ouths who were aware of Kurera/Ukondla youth fund </w:t>
      </w:r>
      <w:r w:rsidR="00673CF2" w:rsidRPr="00442E29">
        <w:rPr>
          <w:rFonts w:ascii="Times New Roman" w:eastAsia="Calibri" w:hAnsi="Times New Roman" w:cs="Times New Roman"/>
          <w:sz w:val="24"/>
          <w:szCs w:val="24"/>
        </w:rPr>
        <w:t>listed community gatherings as the channel through which they knew about the</w:t>
      </w:r>
      <w:r>
        <w:rPr>
          <w:rFonts w:ascii="Times New Roman" w:eastAsia="Calibri" w:hAnsi="Times New Roman" w:cs="Times New Roman"/>
          <w:sz w:val="24"/>
          <w:szCs w:val="24"/>
        </w:rPr>
        <w:t xml:space="preserve"> initiative, whilst 20% read about the fund in newspapers. </w:t>
      </w:r>
      <w:r w:rsidR="00673CF2" w:rsidRPr="00442E29">
        <w:rPr>
          <w:rFonts w:ascii="Times New Roman" w:eastAsia="Calibri" w:hAnsi="Times New Roman" w:cs="Times New Roman"/>
          <w:sz w:val="24"/>
          <w:szCs w:val="24"/>
        </w:rPr>
        <w:t xml:space="preserve">Community </w:t>
      </w:r>
      <w:r w:rsidR="00673CF2" w:rsidRPr="00442E29">
        <w:rPr>
          <w:rFonts w:ascii="Times New Roman" w:eastAsia="Calibri" w:hAnsi="Times New Roman" w:cs="Times New Roman"/>
          <w:sz w:val="24"/>
          <w:szCs w:val="24"/>
        </w:rPr>
        <w:lastRenderedPageBreak/>
        <w:t>gatherings in this study included meetings of an</w:t>
      </w:r>
      <w:r>
        <w:rPr>
          <w:rFonts w:ascii="Times New Roman" w:eastAsia="Calibri" w:hAnsi="Times New Roman" w:cs="Times New Roman"/>
          <w:sz w:val="24"/>
          <w:szCs w:val="24"/>
        </w:rPr>
        <w:t>y kind at Mzilikazi district</w:t>
      </w:r>
      <w:r w:rsidR="00673CF2" w:rsidRPr="00442E29">
        <w:rPr>
          <w:rFonts w:ascii="Times New Roman" w:eastAsia="Calibri" w:hAnsi="Times New Roman" w:cs="Times New Roman"/>
          <w:sz w:val="24"/>
          <w:szCs w:val="24"/>
        </w:rPr>
        <w:t xml:space="preserve">, either addressed by government officials or any community member. The results indicate that community gatherings are the main source of information of development programmes in </w:t>
      </w:r>
      <w:r>
        <w:rPr>
          <w:rFonts w:ascii="Times New Roman" w:eastAsia="Calibri" w:hAnsi="Times New Roman" w:cs="Times New Roman"/>
          <w:sz w:val="24"/>
          <w:szCs w:val="24"/>
        </w:rPr>
        <w:t>Mzilikazi. Newspapers are</w:t>
      </w:r>
      <w:r w:rsidR="00673CF2" w:rsidRPr="00442E29">
        <w:rPr>
          <w:rFonts w:ascii="Times New Roman" w:eastAsia="Calibri" w:hAnsi="Times New Roman" w:cs="Times New Roman"/>
          <w:sz w:val="24"/>
          <w:szCs w:val="24"/>
        </w:rPr>
        <w:t xml:space="preserve"> not widely read by youths in </w:t>
      </w:r>
      <w:r>
        <w:rPr>
          <w:rFonts w:ascii="Times New Roman" w:eastAsia="Calibri" w:hAnsi="Times New Roman" w:cs="Times New Roman"/>
          <w:sz w:val="24"/>
          <w:szCs w:val="24"/>
        </w:rPr>
        <w:t>Mzilikazi</w:t>
      </w:r>
      <w:r w:rsidR="00673CF2" w:rsidRPr="00442E29">
        <w:rPr>
          <w:rFonts w:ascii="Times New Roman" w:eastAsia="Calibri" w:hAnsi="Times New Roman" w:cs="Times New Roman"/>
          <w:sz w:val="24"/>
          <w:szCs w:val="24"/>
        </w:rPr>
        <w:t xml:space="preserve"> hen</w:t>
      </w:r>
      <w:r>
        <w:rPr>
          <w:rFonts w:ascii="Times New Roman" w:eastAsia="Calibri" w:hAnsi="Times New Roman" w:cs="Times New Roman"/>
          <w:sz w:val="24"/>
          <w:szCs w:val="24"/>
        </w:rPr>
        <w:t>ce the low percentage or Kurera/Ukondla youth fund</w:t>
      </w:r>
      <w:r w:rsidR="00673CF2" w:rsidRPr="00442E29">
        <w:rPr>
          <w:rFonts w:ascii="Times New Roman" w:eastAsia="Calibri" w:hAnsi="Times New Roman" w:cs="Times New Roman"/>
          <w:sz w:val="24"/>
          <w:szCs w:val="24"/>
        </w:rPr>
        <w:t xml:space="preserve"> has not been adequately reported on in newspapers hence fewer youths listed them as the source of information.</w:t>
      </w:r>
    </w:p>
    <w:p w:rsidR="00673CF2" w:rsidRPr="00994640" w:rsidRDefault="00442E29"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Results imply</w:t>
      </w:r>
      <w:r w:rsidR="00673CF2" w:rsidRPr="00442E29">
        <w:rPr>
          <w:rFonts w:ascii="Times New Roman" w:eastAsia="Calibri" w:hAnsi="Times New Roman" w:cs="Times New Roman"/>
          <w:sz w:val="24"/>
          <w:szCs w:val="24"/>
        </w:rPr>
        <w:t xml:space="preserve"> that the government departments and other development stakeholders should develop awareness programmes using the community gathering communication channel to improve o</w:t>
      </w:r>
      <w:r>
        <w:rPr>
          <w:rFonts w:ascii="Times New Roman" w:eastAsia="Calibri" w:hAnsi="Times New Roman" w:cs="Times New Roman"/>
          <w:sz w:val="24"/>
          <w:szCs w:val="24"/>
        </w:rPr>
        <w:t>utreach to youths in Mzilikazi</w:t>
      </w:r>
      <w:r w:rsidR="00673CF2" w:rsidRPr="00442E29">
        <w:rPr>
          <w:rFonts w:ascii="Times New Roman" w:eastAsia="Calibri" w:hAnsi="Times New Roman" w:cs="Times New Roman"/>
          <w:sz w:val="24"/>
          <w:szCs w:val="24"/>
        </w:rPr>
        <w:t>. The</w:t>
      </w:r>
      <w:r>
        <w:rPr>
          <w:rFonts w:ascii="Times New Roman" w:eastAsia="Calibri" w:hAnsi="Times New Roman" w:cs="Times New Roman"/>
          <w:sz w:val="24"/>
          <w:szCs w:val="24"/>
        </w:rPr>
        <w:t xml:space="preserve"> results also imply that Kurera/Ukondla youth fund</w:t>
      </w:r>
      <w:r w:rsidR="00673CF2" w:rsidRPr="00442E29">
        <w:rPr>
          <w:rFonts w:ascii="Times New Roman" w:eastAsia="Calibri" w:hAnsi="Times New Roman" w:cs="Times New Roman"/>
          <w:sz w:val="24"/>
          <w:szCs w:val="24"/>
        </w:rPr>
        <w:t xml:space="preserve"> should be widely advertised in newspapers to increase news outreach to youths. These two channels of communication provide the largest avenue for access to youths by development practitioners.</w:t>
      </w:r>
    </w:p>
    <w:p w:rsidR="00673CF2" w:rsidRPr="0020046B" w:rsidRDefault="005E2CAE" w:rsidP="00227528">
      <w:pPr>
        <w:pStyle w:val="Heading3"/>
        <w:spacing w:after="240" w:line="360" w:lineRule="auto"/>
        <w:rPr>
          <w:rFonts w:ascii="Times New Roman" w:eastAsia="Calibri" w:hAnsi="Times New Roman" w:cs="Times New Roman"/>
          <w:color w:val="auto"/>
          <w:sz w:val="24"/>
          <w:szCs w:val="24"/>
        </w:rPr>
      </w:pPr>
      <w:bookmarkStart w:id="70" w:name="_Toc389585822"/>
      <w:r w:rsidRPr="0020046B">
        <w:rPr>
          <w:rFonts w:ascii="Times New Roman" w:eastAsia="Calibri" w:hAnsi="Times New Roman" w:cs="Times New Roman"/>
          <w:color w:val="auto"/>
          <w:sz w:val="24"/>
          <w:szCs w:val="24"/>
        </w:rPr>
        <w:t>4.3.1</w:t>
      </w:r>
      <w:r w:rsidR="00425B2C" w:rsidRPr="0020046B">
        <w:rPr>
          <w:rFonts w:ascii="Times New Roman" w:eastAsia="Calibri" w:hAnsi="Times New Roman" w:cs="Times New Roman"/>
          <w:color w:val="auto"/>
          <w:sz w:val="24"/>
          <w:szCs w:val="24"/>
        </w:rPr>
        <w:t xml:space="preserve"> Beneficiaries from the Kurera/Ukondla Youth Fund</w:t>
      </w:r>
      <w:bookmarkEnd w:id="70"/>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27"/>
        <w:gridCol w:w="1842"/>
        <w:gridCol w:w="1701"/>
        <w:gridCol w:w="1843"/>
      </w:tblGrid>
      <w:tr w:rsidR="00673CF2" w:rsidRPr="00425B2C" w:rsidTr="003B410A">
        <w:trPr>
          <w:cantSplit/>
          <w:trHeight w:val="584"/>
          <w:tblHeader/>
        </w:trPr>
        <w:tc>
          <w:tcPr>
            <w:tcW w:w="7513" w:type="dxa"/>
            <w:gridSpan w:val="4"/>
            <w:tcBorders>
              <w:top w:val="nil"/>
              <w:left w:val="nil"/>
              <w:bottom w:val="nil"/>
              <w:right w:val="nil"/>
            </w:tcBorders>
            <w:shd w:val="clear" w:color="auto" w:fill="FFFFFF"/>
            <w:tcMar>
              <w:top w:w="30" w:type="dxa"/>
              <w:left w:w="30" w:type="dxa"/>
              <w:bottom w:w="30" w:type="dxa"/>
              <w:right w:w="30" w:type="dxa"/>
            </w:tcMar>
            <w:vAlign w:val="center"/>
          </w:tcPr>
          <w:p w:rsidR="00673CF2" w:rsidRPr="00425B2C" w:rsidRDefault="00425B2C" w:rsidP="00227528">
            <w:pPr>
              <w:spacing w:after="24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Case Processing Summary – Kurera/Ukondla</w:t>
            </w:r>
            <w:r w:rsidR="00673CF2" w:rsidRPr="00425B2C">
              <w:rPr>
                <w:rFonts w:ascii="Times New Roman" w:eastAsia="Calibri" w:hAnsi="Times New Roman" w:cs="Times New Roman"/>
                <w:b/>
                <w:bCs/>
                <w:sz w:val="24"/>
                <w:szCs w:val="24"/>
              </w:rPr>
              <w:t xml:space="preserve"> outreach among respondents</w:t>
            </w:r>
          </w:p>
        </w:tc>
      </w:tr>
      <w:tr w:rsidR="00673CF2" w:rsidRPr="00425B2C" w:rsidTr="003B410A">
        <w:trPr>
          <w:cantSplit/>
          <w:trHeight w:val="336"/>
          <w:tblHeader/>
        </w:trPr>
        <w:tc>
          <w:tcPr>
            <w:tcW w:w="21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3CF2" w:rsidRPr="00425B2C" w:rsidRDefault="00673CF2" w:rsidP="00227528">
            <w:pPr>
              <w:spacing w:line="360" w:lineRule="auto"/>
              <w:jc w:val="both"/>
              <w:rPr>
                <w:rFonts w:ascii="Times New Roman" w:eastAsia="Calibri" w:hAnsi="Times New Roman" w:cs="Times New Roman"/>
                <w:bCs/>
                <w:sz w:val="24"/>
                <w:szCs w:val="24"/>
              </w:rPr>
            </w:pPr>
          </w:p>
        </w:tc>
        <w:tc>
          <w:tcPr>
            <w:tcW w:w="184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73CF2" w:rsidRPr="00425B2C" w:rsidRDefault="00673CF2" w:rsidP="00227528">
            <w:pPr>
              <w:spacing w:line="360" w:lineRule="auto"/>
              <w:jc w:val="both"/>
              <w:rPr>
                <w:rFonts w:ascii="Times New Roman" w:eastAsia="Calibri" w:hAnsi="Times New Roman" w:cs="Times New Roman"/>
                <w:bCs/>
                <w:sz w:val="24"/>
                <w:szCs w:val="24"/>
              </w:rPr>
            </w:pPr>
          </w:p>
        </w:tc>
        <w:tc>
          <w:tcPr>
            <w:tcW w:w="17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73CF2" w:rsidRPr="00425B2C" w:rsidRDefault="00673CF2" w:rsidP="00227528">
            <w:pPr>
              <w:spacing w:line="360" w:lineRule="auto"/>
              <w:jc w:val="both"/>
              <w:rPr>
                <w:rFonts w:ascii="Times New Roman" w:eastAsia="Calibri" w:hAnsi="Times New Roman" w:cs="Times New Roman"/>
                <w:bCs/>
                <w:sz w:val="24"/>
                <w:szCs w:val="24"/>
              </w:rPr>
            </w:pPr>
            <w:r w:rsidRPr="00425B2C">
              <w:rPr>
                <w:rFonts w:ascii="Times New Roman" w:eastAsia="Calibri" w:hAnsi="Times New Roman" w:cs="Times New Roman"/>
                <w:bCs/>
                <w:sz w:val="24"/>
                <w:szCs w:val="24"/>
              </w:rPr>
              <w:t>Count</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73CF2" w:rsidRPr="00425B2C" w:rsidRDefault="00673CF2" w:rsidP="00227528">
            <w:pPr>
              <w:spacing w:line="360" w:lineRule="auto"/>
              <w:jc w:val="both"/>
              <w:rPr>
                <w:rFonts w:ascii="Times New Roman" w:eastAsia="Calibri" w:hAnsi="Times New Roman" w:cs="Times New Roman"/>
                <w:bCs/>
                <w:sz w:val="24"/>
                <w:szCs w:val="24"/>
              </w:rPr>
            </w:pPr>
            <w:r w:rsidRPr="00425B2C">
              <w:rPr>
                <w:rFonts w:ascii="Times New Roman" w:eastAsia="Calibri" w:hAnsi="Times New Roman" w:cs="Times New Roman"/>
                <w:bCs/>
                <w:sz w:val="24"/>
                <w:szCs w:val="24"/>
              </w:rPr>
              <w:t>Percent</w:t>
            </w:r>
          </w:p>
        </w:tc>
      </w:tr>
      <w:tr w:rsidR="00673CF2" w:rsidRPr="00425B2C" w:rsidTr="003B410A">
        <w:trPr>
          <w:cantSplit/>
          <w:trHeight w:val="349"/>
          <w:tblHeader/>
        </w:trPr>
        <w:tc>
          <w:tcPr>
            <w:tcW w:w="212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73CF2" w:rsidRPr="00425B2C" w:rsidRDefault="00425B2C"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Funded by Kurera/Ukondla</w:t>
            </w:r>
          </w:p>
        </w:tc>
        <w:tc>
          <w:tcPr>
            <w:tcW w:w="18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73CF2" w:rsidRPr="00425B2C" w:rsidRDefault="00673CF2" w:rsidP="00227528">
            <w:pPr>
              <w:spacing w:line="360" w:lineRule="auto"/>
              <w:jc w:val="both"/>
              <w:rPr>
                <w:rFonts w:ascii="Times New Roman" w:eastAsia="Calibri" w:hAnsi="Times New Roman" w:cs="Times New Roman"/>
                <w:bCs/>
                <w:sz w:val="24"/>
                <w:szCs w:val="24"/>
              </w:rPr>
            </w:pPr>
            <w:r w:rsidRPr="00425B2C">
              <w:rPr>
                <w:rFonts w:ascii="Times New Roman" w:eastAsia="Calibri" w:hAnsi="Times New Roman" w:cs="Times New Roman"/>
                <w:bCs/>
                <w:sz w:val="24"/>
                <w:szCs w:val="24"/>
              </w:rPr>
              <w:t xml:space="preserve">                      yes</w:t>
            </w:r>
          </w:p>
        </w:tc>
        <w:tc>
          <w:tcPr>
            <w:tcW w:w="17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73CF2" w:rsidRPr="00425B2C" w:rsidRDefault="00425B2C"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18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3CF2" w:rsidRPr="00425B2C" w:rsidRDefault="00425B2C"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54.1</w:t>
            </w:r>
            <w:r w:rsidR="00673CF2" w:rsidRPr="00425B2C">
              <w:rPr>
                <w:rFonts w:ascii="Times New Roman" w:eastAsia="Calibri" w:hAnsi="Times New Roman" w:cs="Times New Roman"/>
                <w:bCs/>
                <w:sz w:val="24"/>
                <w:szCs w:val="24"/>
              </w:rPr>
              <w:t>%</w:t>
            </w:r>
          </w:p>
        </w:tc>
      </w:tr>
      <w:tr w:rsidR="00673CF2" w:rsidRPr="00425B2C" w:rsidTr="009E0930">
        <w:trPr>
          <w:cantSplit/>
          <w:trHeight w:val="958"/>
          <w:tblHeader/>
        </w:trPr>
        <w:tc>
          <w:tcPr>
            <w:tcW w:w="21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73CF2" w:rsidRPr="00425B2C" w:rsidRDefault="00673CF2" w:rsidP="00227528">
            <w:pPr>
              <w:spacing w:line="360" w:lineRule="auto"/>
              <w:jc w:val="both"/>
              <w:rPr>
                <w:rFonts w:ascii="Times New Roman" w:eastAsia="Calibri" w:hAnsi="Times New Roman" w:cs="Times New Roman"/>
                <w:bCs/>
                <w:sz w:val="24"/>
                <w:szCs w:val="24"/>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rsidR="00673CF2" w:rsidRPr="00425B2C" w:rsidRDefault="00673CF2" w:rsidP="00227528">
            <w:pPr>
              <w:spacing w:line="360" w:lineRule="auto"/>
              <w:jc w:val="both"/>
              <w:rPr>
                <w:rFonts w:ascii="Times New Roman" w:eastAsia="Calibri" w:hAnsi="Times New Roman" w:cs="Times New Roman"/>
                <w:bCs/>
                <w:sz w:val="24"/>
                <w:szCs w:val="24"/>
              </w:rPr>
            </w:pPr>
            <w:r w:rsidRPr="00425B2C">
              <w:rPr>
                <w:rFonts w:ascii="Times New Roman" w:eastAsia="Calibri" w:hAnsi="Times New Roman" w:cs="Times New Roman"/>
                <w:bCs/>
                <w:sz w:val="24"/>
                <w:szCs w:val="24"/>
              </w:rPr>
              <w:t xml:space="preserve">                      no</w:t>
            </w:r>
          </w:p>
        </w:tc>
        <w:tc>
          <w:tcPr>
            <w:tcW w:w="1701" w:type="dxa"/>
            <w:tcBorders>
              <w:top w:val="nil"/>
              <w:left w:val="single" w:sz="16" w:space="0" w:color="000000"/>
              <w:bottom w:val="nil"/>
            </w:tcBorders>
            <w:shd w:val="clear" w:color="auto" w:fill="FFFFFF"/>
            <w:tcMar>
              <w:top w:w="30" w:type="dxa"/>
              <w:left w:w="30" w:type="dxa"/>
              <w:bottom w:w="30" w:type="dxa"/>
              <w:right w:w="30" w:type="dxa"/>
            </w:tcMar>
            <w:vAlign w:val="center"/>
          </w:tcPr>
          <w:p w:rsidR="00673CF2" w:rsidRPr="00425B2C" w:rsidRDefault="00425B2C"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673CF2" w:rsidRPr="00425B2C" w:rsidRDefault="00425B2C"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45.8</w:t>
            </w:r>
            <w:r w:rsidR="00673CF2" w:rsidRPr="00425B2C">
              <w:rPr>
                <w:rFonts w:ascii="Times New Roman" w:eastAsia="Calibri" w:hAnsi="Times New Roman" w:cs="Times New Roman"/>
                <w:bCs/>
                <w:sz w:val="24"/>
                <w:szCs w:val="24"/>
              </w:rPr>
              <w:t>%</w:t>
            </w:r>
          </w:p>
        </w:tc>
      </w:tr>
      <w:tr w:rsidR="00673CF2" w:rsidRPr="00425B2C" w:rsidTr="003B410A">
        <w:trPr>
          <w:cantSplit/>
          <w:trHeight w:val="603"/>
          <w:tblHeader/>
        </w:trPr>
        <w:tc>
          <w:tcPr>
            <w:tcW w:w="3969" w:type="dxa"/>
            <w:gridSpan w:val="2"/>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tcPr>
          <w:p w:rsidR="00673CF2" w:rsidRPr="00425B2C" w:rsidRDefault="00673CF2" w:rsidP="00227528">
            <w:pPr>
              <w:spacing w:line="360" w:lineRule="auto"/>
              <w:jc w:val="both"/>
              <w:rPr>
                <w:rFonts w:ascii="Times New Roman" w:eastAsia="Calibri" w:hAnsi="Times New Roman" w:cs="Times New Roman"/>
                <w:bCs/>
                <w:sz w:val="24"/>
                <w:szCs w:val="24"/>
              </w:rPr>
            </w:pPr>
            <w:r w:rsidRPr="00425B2C">
              <w:rPr>
                <w:rFonts w:ascii="Times New Roman" w:eastAsia="Calibri" w:hAnsi="Times New Roman" w:cs="Times New Roman"/>
                <w:bCs/>
                <w:sz w:val="24"/>
                <w:szCs w:val="24"/>
              </w:rPr>
              <w:t>Overall</w:t>
            </w:r>
          </w:p>
        </w:tc>
        <w:tc>
          <w:tcPr>
            <w:tcW w:w="1701"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673CF2" w:rsidRPr="00425B2C" w:rsidRDefault="00425B2C"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1843"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673CF2" w:rsidRPr="00425B2C" w:rsidRDefault="00673CF2" w:rsidP="00227528">
            <w:pPr>
              <w:spacing w:line="360" w:lineRule="auto"/>
              <w:jc w:val="both"/>
              <w:rPr>
                <w:rFonts w:ascii="Times New Roman" w:eastAsia="Calibri" w:hAnsi="Times New Roman" w:cs="Times New Roman"/>
                <w:bCs/>
                <w:sz w:val="24"/>
                <w:szCs w:val="24"/>
              </w:rPr>
            </w:pPr>
            <w:r w:rsidRPr="00425B2C">
              <w:rPr>
                <w:rFonts w:ascii="Times New Roman" w:eastAsia="Calibri" w:hAnsi="Times New Roman" w:cs="Times New Roman"/>
                <w:bCs/>
                <w:sz w:val="24"/>
                <w:szCs w:val="24"/>
              </w:rPr>
              <w:t>100.0%</w:t>
            </w:r>
          </w:p>
        </w:tc>
      </w:tr>
    </w:tbl>
    <w:p w:rsidR="009E0930" w:rsidRPr="009E0930" w:rsidRDefault="009E0930" w:rsidP="00227528">
      <w:pPr>
        <w:pStyle w:val="Caption"/>
        <w:keepNext/>
        <w:spacing w:line="360" w:lineRule="auto"/>
        <w:jc w:val="both"/>
        <w:rPr>
          <w:rFonts w:ascii="Times New Roman" w:hAnsi="Times New Roman" w:cs="Times New Roman"/>
          <w:color w:val="auto"/>
          <w:sz w:val="22"/>
          <w:szCs w:val="22"/>
        </w:rPr>
      </w:pPr>
      <w:bookmarkStart w:id="71" w:name="_Toc387740120"/>
      <w:r w:rsidRPr="009E0930">
        <w:rPr>
          <w:rFonts w:ascii="Times New Roman" w:hAnsi="Times New Roman" w:cs="Times New Roman"/>
          <w:color w:val="auto"/>
          <w:sz w:val="22"/>
          <w:szCs w:val="22"/>
        </w:rPr>
        <w:t xml:space="preserve">Table </w:t>
      </w:r>
      <w:r w:rsidR="006E0FAD" w:rsidRPr="009E0930">
        <w:rPr>
          <w:rFonts w:ascii="Times New Roman" w:hAnsi="Times New Roman" w:cs="Times New Roman"/>
          <w:color w:val="auto"/>
          <w:sz w:val="22"/>
          <w:szCs w:val="22"/>
        </w:rPr>
        <w:fldChar w:fldCharType="begin"/>
      </w:r>
      <w:r w:rsidRPr="009E0930">
        <w:rPr>
          <w:rFonts w:ascii="Times New Roman" w:hAnsi="Times New Roman" w:cs="Times New Roman"/>
          <w:color w:val="auto"/>
          <w:sz w:val="22"/>
          <w:szCs w:val="22"/>
        </w:rPr>
        <w:instrText xml:space="preserve"> SEQ Table \* ARABIC </w:instrText>
      </w:r>
      <w:r w:rsidR="006E0FAD" w:rsidRPr="009E0930">
        <w:rPr>
          <w:rFonts w:ascii="Times New Roman" w:hAnsi="Times New Roman" w:cs="Times New Roman"/>
          <w:color w:val="auto"/>
          <w:sz w:val="22"/>
          <w:szCs w:val="22"/>
        </w:rPr>
        <w:fldChar w:fldCharType="separate"/>
      </w:r>
      <w:r w:rsidR="006903CB">
        <w:rPr>
          <w:rFonts w:ascii="Times New Roman" w:hAnsi="Times New Roman" w:cs="Times New Roman"/>
          <w:noProof/>
          <w:color w:val="auto"/>
          <w:sz w:val="22"/>
          <w:szCs w:val="22"/>
        </w:rPr>
        <w:t>2</w:t>
      </w:r>
      <w:r w:rsidR="006E0FAD" w:rsidRPr="009E0930">
        <w:rPr>
          <w:rFonts w:ascii="Times New Roman" w:hAnsi="Times New Roman" w:cs="Times New Roman"/>
          <w:color w:val="auto"/>
          <w:sz w:val="22"/>
          <w:szCs w:val="22"/>
        </w:rPr>
        <w:fldChar w:fldCharType="end"/>
      </w:r>
      <w:r>
        <w:rPr>
          <w:rFonts w:ascii="Times New Roman" w:hAnsi="Times New Roman" w:cs="Times New Roman"/>
          <w:color w:val="auto"/>
          <w:sz w:val="22"/>
          <w:szCs w:val="22"/>
        </w:rPr>
        <w:t>:</w:t>
      </w:r>
      <w:r w:rsidRPr="009E0930">
        <w:rPr>
          <w:rFonts w:ascii="Times New Roman" w:hAnsi="Times New Roman" w:cs="Times New Roman"/>
          <w:color w:val="auto"/>
          <w:sz w:val="22"/>
          <w:szCs w:val="22"/>
        </w:rPr>
        <w:t xml:space="preserve"> Youths funded under Kurera/Ukondla youth fund in Mzilikazi District</w:t>
      </w:r>
      <w:bookmarkEnd w:id="71"/>
    </w:p>
    <w:p w:rsidR="00673CF2" w:rsidRPr="00994640" w:rsidRDefault="003D057F" w:rsidP="00227528">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Kurera/Ukondla has only benefited 54.1</w:t>
      </w:r>
      <w:r w:rsidR="00673CF2" w:rsidRPr="00425B2C">
        <w:rPr>
          <w:rFonts w:ascii="Times New Roman" w:eastAsia="Calibri" w:hAnsi="Times New Roman" w:cs="Times New Roman"/>
          <w:bCs/>
          <w:sz w:val="24"/>
          <w:szCs w:val="24"/>
        </w:rPr>
        <w:t>% of those who knew abou</w:t>
      </w:r>
      <w:r>
        <w:rPr>
          <w:rFonts w:ascii="Times New Roman" w:eastAsia="Calibri" w:hAnsi="Times New Roman" w:cs="Times New Roman"/>
          <w:bCs/>
          <w:sz w:val="24"/>
          <w:szCs w:val="24"/>
        </w:rPr>
        <w:t>t its existence, leaving a chunk of 45.8 % of youths out. Of the 24 respondents, only 13</w:t>
      </w:r>
      <w:r w:rsidR="00673CF2" w:rsidRPr="00425B2C">
        <w:rPr>
          <w:rFonts w:ascii="Times New Roman" w:eastAsia="Calibri" w:hAnsi="Times New Roman" w:cs="Times New Roman"/>
          <w:bCs/>
          <w:sz w:val="24"/>
          <w:szCs w:val="24"/>
        </w:rPr>
        <w:t xml:space="preserve"> indicated that they received fundin</w:t>
      </w:r>
      <w:r>
        <w:rPr>
          <w:rFonts w:ascii="Times New Roman" w:eastAsia="Calibri" w:hAnsi="Times New Roman" w:cs="Times New Roman"/>
          <w:bCs/>
          <w:sz w:val="24"/>
          <w:szCs w:val="24"/>
        </w:rPr>
        <w:t xml:space="preserve">g under the Kurera/Ukondla youth fund window. </w:t>
      </w:r>
      <w:r w:rsidR="00673CF2" w:rsidRPr="00425B2C">
        <w:rPr>
          <w:rFonts w:ascii="Times New Roman" w:eastAsia="Calibri" w:hAnsi="Times New Roman" w:cs="Times New Roman"/>
          <w:bCs/>
          <w:sz w:val="24"/>
          <w:szCs w:val="24"/>
        </w:rPr>
        <w:t xml:space="preserve">The above results thus indicate that youths in the majority </w:t>
      </w:r>
      <w:r>
        <w:rPr>
          <w:rFonts w:ascii="Times New Roman" w:eastAsia="Calibri" w:hAnsi="Times New Roman" w:cs="Times New Roman"/>
          <w:bCs/>
          <w:sz w:val="24"/>
          <w:szCs w:val="24"/>
        </w:rPr>
        <w:t>have benefitted under Kurera/Ukondla youth fund. However, the figure is way too low if viewed in proportion with the Mzilikazi youth population hence t</w:t>
      </w:r>
      <w:r w:rsidR="00673CF2" w:rsidRPr="00425B2C">
        <w:rPr>
          <w:rFonts w:ascii="Times New Roman" w:eastAsia="Calibri" w:hAnsi="Times New Roman" w:cs="Times New Roman"/>
          <w:bCs/>
          <w:sz w:val="24"/>
          <w:szCs w:val="24"/>
        </w:rPr>
        <w:t xml:space="preserve">here should be programmes crafted to increase the outreach of </w:t>
      </w:r>
      <w:r>
        <w:rPr>
          <w:rFonts w:ascii="Times New Roman" w:eastAsia="Calibri" w:hAnsi="Times New Roman" w:cs="Times New Roman"/>
          <w:bCs/>
          <w:sz w:val="24"/>
          <w:szCs w:val="24"/>
        </w:rPr>
        <w:t>Kurera/Ukondla</w:t>
      </w:r>
      <w:r w:rsidR="00360190">
        <w:rPr>
          <w:rFonts w:ascii="Times New Roman" w:eastAsia="Calibri" w:hAnsi="Times New Roman" w:cs="Times New Roman"/>
          <w:bCs/>
          <w:sz w:val="24"/>
          <w:szCs w:val="24"/>
        </w:rPr>
        <w:t xml:space="preserve"> to all the</w:t>
      </w:r>
      <w:r w:rsidR="00673CF2" w:rsidRPr="00425B2C">
        <w:rPr>
          <w:rFonts w:ascii="Times New Roman" w:eastAsia="Calibri" w:hAnsi="Times New Roman" w:cs="Times New Roman"/>
          <w:bCs/>
          <w:sz w:val="24"/>
          <w:szCs w:val="24"/>
        </w:rPr>
        <w:t xml:space="preserve"> youths as it is set aside for the youths.</w:t>
      </w:r>
      <w:r w:rsidR="00673CF2" w:rsidRPr="00994640">
        <w:rPr>
          <w:rFonts w:ascii="Times New Roman" w:eastAsia="Calibri" w:hAnsi="Times New Roman" w:cs="Times New Roman"/>
          <w:bCs/>
          <w:sz w:val="24"/>
          <w:szCs w:val="24"/>
        </w:rPr>
        <w:t xml:space="preserve"> </w:t>
      </w:r>
    </w:p>
    <w:p w:rsidR="00F20739" w:rsidRDefault="00F20739" w:rsidP="00227528">
      <w:pPr>
        <w:pStyle w:val="Heading2"/>
        <w:spacing w:after="240" w:line="360" w:lineRule="auto"/>
        <w:rPr>
          <w:rFonts w:ascii="Times New Roman" w:eastAsia="Calibri" w:hAnsi="Times New Roman" w:cs="Times New Roman"/>
          <w:color w:val="auto"/>
          <w:lang w:val="en-US"/>
        </w:rPr>
      </w:pPr>
    </w:p>
    <w:p w:rsidR="00360190" w:rsidRPr="00880898" w:rsidRDefault="00673CF2" w:rsidP="00227528">
      <w:pPr>
        <w:pStyle w:val="Heading2"/>
        <w:spacing w:after="240" w:line="360" w:lineRule="auto"/>
        <w:rPr>
          <w:rFonts w:ascii="Times New Roman" w:eastAsia="Calibri" w:hAnsi="Times New Roman" w:cs="Times New Roman"/>
          <w:color w:val="auto"/>
          <w:lang w:val="en-US"/>
        </w:rPr>
      </w:pPr>
      <w:bookmarkStart w:id="72" w:name="_Toc389585823"/>
      <w:r w:rsidRPr="00880898">
        <w:rPr>
          <w:rFonts w:ascii="Times New Roman" w:eastAsia="Calibri" w:hAnsi="Times New Roman" w:cs="Times New Roman"/>
          <w:color w:val="auto"/>
          <w:lang w:val="en-US"/>
        </w:rPr>
        <w:t>4.4 Policy and Legislation Guiding the Youth Development Fund and Youth Empowerment in Zimbabwe</w:t>
      </w:r>
      <w:bookmarkEnd w:id="72"/>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rPr>
        <w:t xml:space="preserve">The research sought to answer the question, </w:t>
      </w:r>
      <w:r w:rsidRPr="00994640">
        <w:rPr>
          <w:rFonts w:ascii="Times New Roman" w:eastAsia="Calibri" w:hAnsi="Times New Roman" w:cs="Times New Roman"/>
          <w:sz w:val="24"/>
          <w:szCs w:val="24"/>
          <w:lang w:val="en-US"/>
        </w:rPr>
        <w:t>Are there adequate policy and legislative fra</w:t>
      </w:r>
      <w:r w:rsidR="003B2E36">
        <w:rPr>
          <w:rFonts w:ascii="Times New Roman" w:eastAsia="Calibri" w:hAnsi="Times New Roman" w:cs="Times New Roman"/>
          <w:sz w:val="24"/>
          <w:szCs w:val="24"/>
          <w:lang w:val="en-US"/>
        </w:rPr>
        <w:t>meworks guiding the Kurera/Ukondla Youth Fund</w:t>
      </w:r>
      <w:r w:rsidRPr="00994640">
        <w:rPr>
          <w:rFonts w:ascii="Times New Roman" w:eastAsia="Calibri" w:hAnsi="Times New Roman" w:cs="Times New Roman"/>
          <w:sz w:val="24"/>
          <w:szCs w:val="24"/>
          <w:lang w:val="en-US"/>
        </w:rPr>
        <w:t>.</w:t>
      </w:r>
    </w:p>
    <w:p w:rsidR="00673CF2" w:rsidRPr="00994640" w:rsidRDefault="00673CF2" w:rsidP="00227528">
      <w:pPr>
        <w:keepNext/>
        <w:spacing w:line="360" w:lineRule="auto"/>
        <w:jc w:val="both"/>
        <w:rPr>
          <w:rFonts w:ascii="Times New Roman" w:eastAsia="Calibri" w:hAnsi="Times New Roman" w:cs="Times New Roman"/>
          <w:b/>
          <w:sz w:val="24"/>
          <w:szCs w:val="24"/>
        </w:rPr>
      </w:pPr>
    </w:p>
    <w:p w:rsidR="00C415A2" w:rsidRPr="002A3D39" w:rsidRDefault="00C415A2" w:rsidP="002A3D39">
      <w:pPr>
        <w:pStyle w:val="Heading1"/>
        <w:rPr>
          <w:rFonts w:ascii="Times New Roman" w:hAnsi="Times New Roman" w:cs="Times New Roman"/>
          <w:color w:val="auto"/>
        </w:rPr>
      </w:pPr>
      <w:bookmarkStart w:id="73" w:name="_Toc387739636"/>
      <w:r w:rsidRPr="002A3D39">
        <w:rPr>
          <w:rFonts w:ascii="Times New Roman" w:hAnsi="Times New Roman" w:cs="Times New Roman"/>
          <w:color w:val="auto"/>
        </w:rPr>
        <w:t xml:space="preserve">Figure </w:t>
      </w:r>
      <w:r w:rsidR="00494B16">
        <w:rPr>
          <w:rFonts w:ascii="Times New Roman" w:hAnsi="Times New Roman" w:cs="Times New Roman"/>
          <w:color w:val="auto"/>
        </w:rPr>
        <w:t>6:</w:t>
      </w:r>
      <w:r w:rsidRPr="002A3D39">
        <w:rPr>
          <w:rFonts w:ascii="Times New Roman" w:hAnsi="Times New Roman" w:cs="Times New Roman"/>
          <w:color w:val="auto"/>
        </w:rPr>
        <w:t xml:space="preserve"> Awareness of policies</w:t>
      </w:r>
      <w:bookmarkEnd w:id="73"/>
    </w:p>
    <w:p w:rsidR="00673CF2" w:rsidRPr="00994640" w:rsidRDefault="00673CF2" w:rsidP="00227528">
      <w:pPr>
        <w:spacing w:line="360" w:lineRule="auto"/>
        <w:jc w:val="both"/>
        <w:rPr>
          <w:rFonts w:ascii="Times New Roman" w:eastAsia="Calibri" w:hAnsi="Times New Roman" w:cs="Times New Roman"/>
          <w:sz w:val="24"/>
          <w:szCs w:val="24"/>
        </w:rPr>
      </w:pPr>
      <w:r w:rsidRPr="00D800DC">
        <w:rPr>
          <w:rFonts w:ascii="Times New Roman" w:hAnsi="Times New Roman"/>
          <w:noProof/>
          <w:sz w:val="24"/>
          <w:szCs w:val="24"/>
          <w:lang w:eastAsia="en-ZW"/>
        </w:rPr>
        <w:drawing>
          <wp:inline distT="0" distB="0" distL="0" distR="0">
            <wp:extent cx="5731510" cy="4588864"/>
            <wp:effectExtent l="0" t="0" r="254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31510" cy="4588864"/>
                    </a:xfrm>
                    <a:prstGeom prst="rect">
                      <a:avLst/>
                    </a:prstGeom>
                    <a:noFill/>
                    <a:ln>
                      <a:noFill/>
                    </a:ln>
                  </pic:spPr>
                </pic:pic>
              </a:graphicData>
            </a:graphic>
          </wp:inline>
        </w:drawing>
      </w:r>
    </w:p>
    <w:p w:rsidR="00673CF2" w:rsidRPr="00994640" w:rsidRDefault="00360190"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illustrated in Figure 6</w:t>
      </w:r>
      <w:r w:rsidR="00673CF2" w:rsidRPr="00994640">
        <w:rPr>
          <w:rFonts w:ascii="Times New Roman" w:eastAsia="Calibri" w:hAnsi="Times New Roman" w:cs="Times New Roman"/>
          <w:sz w:val="24"/>
          <w:szCs w:val="24"/>
        </w:rPr>
        <w:t xml:space="preserve"> above, 85% of youths are not aware of any laws or policies in place f</w:t>
      </w:r>
      <w:r w:rsidR="003B2E36">
        <w:rPr>
          <w:rFonts w:ascii="Times New Roman" w:eastAsia="Calibri" w:hAnsi="Times New Roman" w:cs="Times New Roman"/>
          <w:sz w:val="24"/>
          <w:szCs w:val="24"/>
        </w:rPr>
        <w:t>or youth empowerment and the Kurera/Ukondla youth fund</w:t>
      </w:r>
      <w:r w:rsidR="00673CF2" w:rsidRPr="00994640">
        <w:rPr>
          <w:rFonts w:ascii="Times New Roman" w:eastAsia="Calibri" w:hAnsi="Times New Roman" w:cs="Times New Roman"/>
          <w:sz w:val="24"/>
          <w:szCs w:val="24"/>
        </w:rPr>
        <w:t xml:space="preserve">. The few (15%) who knew any could only mention the National Youth Policy and the Zimbabwe Youth Council Act. The </w:t>
      </w:r>
      <w:r w:rsidR="001917E3">
        <w:rPr>
          <w:rFonts w:ascii="Times New Roman" w:eastAsia="Calibri" w:hAnsi="Times New Roman" w:cs="Times New Roman"/>
          <w:sz w:val="24"/>
          <w:szCs w:val="24"/>
        </w:rPr>
        <w:t xml:space="preserve">Ministry of Youth official </w:t>
      </w:r>
      <w:r w:rsidR="00673CF2" w:rsidRPr="00994640">
        <w:rPr>
          <w:rFonts w:ascii="Times New Roman" w:eastAsia="Calibri" w:hAnsi="Times New Roman" w:cs="Times New Roman"/>
          <w:sz w:val="24"/>
          <w:szCs w:val="24"/>
        </w:rPr>
        <w:t>displayed more knowledge of the laws and policies in place for youth empower</w:t>
      </w:r>
      <w:r w:rsidR="001917E3">
        <w:rPr>
          <w:rFonts w:ascii="Times New Roman" w:eastAsia="Calibri" w:hAnsi="Times New Roman" w:cs="Times New Roman"/>
          <w:sz w:val="24"/>
          <w:szCs w:val="24"/>
        </w:rPr>
        <w:t>ment in Zimbabwe</w:t>
      </w:r>
      <w:r w:rsidR="00673CF2" w:rsidRPr="00994640">
        <w:rPr>
          <w:rFonts w:ascii="Times New Roman" w:eastAsia="Calibri" w:hAnsi="Times New Roman" w:cs="Times New Roman"/>
          <w:sz w:val="24"/>
          <w:szCs w:val="24"/>
        </w:rPr>
        <w:t xml:space="preserve">, including the indigenization and economic empowerment </w:t>
      </w:r>
      <w:r w:rsidR="00673CF2" w:rsidRPr="00994640">
        <w:rPr>
          <w:rFonts w:ascii="Times New Roman" w:eastAsia="Calibri" w:hAnsi="Times New Roman" w:cs="Times New Roman"/>
          <w:sz w:val="24"/>
          <w:szCs w:val="24"/>
        </w:rPr>
        <w:lastRenderedPageBreak/>
        <w:t>act, the sections of the Zimbabwe Constitution, the African Youth Charter, and the National employment policy. There is a critically low level of awareness of policies and laws for youth empowerment amongst the youths themselves. This means the government and other development actors have not done enough in terms of creating awareness of youth empowerment policies</w:t>
      </w:r>
      <w:r w:rsidR="001917E3">
        <w:rPr>
          <w:rFonts w:ascii="Times New Roman" w:eastAsia="Calibri" w:hAnsi="Times New Roman" w:cs="Times New Roman"/>
          <w:sz w:val="24"/>
          <w:szCs w:val="24"/>
        </w:rPr>
        <w:t xml:space="preserve"> and laws among Mzilikazi youth</w:t>
      </w:r>
      <w:r w:rsidR="00673CF2" w:rsidRPr="00994640">
        <w:rPr>
          <w:rFonts w:ascii="Times New Roman" w:eastAsia="Calibri" w:hAnsi="Times New Roman" w:cs="Times New Roman"/>
          <w:sz w:val="24"/>
          <w:szCs w:val="24"/>
        </w:rPr>
        <w:t>.</w:t>
      </w:r>
    </w:p>
    <w:p w:rsidR="00880898" w:rsidRPr="00376FE1" w:rsidRDefault="00673CF2"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This then implies that youths are largely disadvantaged by the lack of knowledge. This is so on the basis that one cannot take advantage of empowerment policies and laws they do not know of. It also implies that programmes should be designed or implemented, if any exist, to ensure that the majority of youths are made aware of the laws and policies meant for their empowerment</w:t>
      </w:r>
      <w:r w:rsidR="00360190">
        <w:rPr>
          <w:rFonts w:ascii="Times New Roman" w:eastAsia="Calibri" w:hAnsi="Times New Roman" w:cs="Times New Roman"/>
          <w:sz w:val="24"/>
          <w:szCs w:val="24"/>
        </w:rPr>
        <w:t xml:space="preserve"> in general and economic empowerment in particular</w:t>
      </w:r>
      <w:r w:rsidRPr="00994640">
        <w:rPr>
          <w:rFonts w:ascii="Times New Roman" w:eastAsia="Calibri" w:hAnsi="Times New Roman" w:cs="Times New Roman"/>
          <w:sz w:val="24"/>
          <w:szCs w:val="24"/>
        </w:rPr>
        <w:t>.</w:t>
      </w:r>
    </w:p>
    <w:p w:rsidR="00880898" w:rsidRPr="00880898" w:rsidRDefault="005E2CAE" w:rsidP="00227528">
      <w:pPr>
        <w:pStyle w:val="Heading3"/>
        <w:spacing w:line="360" w:lineRule="auto"/>
        <w:rPr>
          <w:rFonts w:ascii="Times New Roman" w:eastAsia="Calibri" w:hAnsi="Times New Roman" w:cs="Times New Roman"/>
          <w:color w:val="auto"/>
          <w:sz w:val="24"/>
          <w:szCs w:val="24"/>
        </w:rPr>
      </w:pPr>
      <w:bookmarkStart w:id="74" w:name="_Toc389585824"/>
      <w:r w:rsidRPr="00880898">
        <w:rPr>
          <w:rFonts w:ascii="Times New Roman" w:eastAsia="Calibri" w:hAnsi="Times New Roman" w:cs="Times New Roman"/>
          <w:color w:val="auto"/>
          <w:sz w:val="24"/>
          <w:szCs w:val="24"/>
        </w:rPr>
        <w:t>4.4.1</w:t>
      </w:r>
      <w:r w:rsidR="00673CF2" w:rsidRPr="00880898">
        <w:rPr>
          <w:rFonts w:ascii="Times New Roman" w:eastAsia="Calibri" w:hAnsi="Times New Roman" w:cs="Times New Roman"/>
          <w:color w:val="auto"/>
          <w:sz w:val="24"/>
          <w:szCs w:val="24"/>
        </w:rPr>
        <w:t xml:space="preserve"> Im</w:t>
      </w:r>
      <w:r w:rsidR="001917E3" w:rsidRPr="00880898">
        <w:rPr>
          <w:rFonts w:ascii="Times New Roman" w:eastAsia="Calibri" w:hAnsi="Times New Roman" w:cs="Times New Roman"/>
          <w:color w:val="auto"/>
          <w:sz w:val="24"/>
          <w:szCs w:val="24"/>
        </w:rPr>
        <w:t>pact of Kurera/Ukondla Youth Fund</w:t>
      </w:r>
      <w:r w:rsidR="00673CF2" w:rsidRPr="00880898">
        <w:rPr>
          <w:rFonts w:ascii="Times New Roman" w:eastAsia="Calibri" w:hAnsi="Times New Roman" w:cs="Times New Roman"/>
          <w:color w:val="auto"/>
          <w:sz w:val="24"/>
          <w:szCs w:val="24"/>
        </w:rPr>
        <w:t>.</w:t>
      </w:r>
      <w:bookmarkEnd w:id="74"/>
      <w:r w:rsidR="00673CF2" w:rsidRPr="00880898">
        <w:rPr>
          <w:rFonts w:ascii="Times New Roman" w:eastAsia="Calibri" w:hAnsi="Times New Roman" w:cs="Times New Roman"/>
          <w:color w:val="auto"/>
          <w:sz w:val="24"/>
          <w:szCs w:val="24"/>
        </w:rPr>
        <w:t xml:space="preserve"> </w:t>
      </w:r>
      <w:bookmarkStart w:id="75" w:name="_Toc387739637"/>
    </w:p>
    <w:p w:rsidR="00C415A2" w:rsidRPr="00DB7EFE" w:rsidRDefault="00C415A2" w:rsidP="00227528">
      <w:pPr>
        <w:pStyle w:val="Caption"/>
        <w:spacing w:line="360" w:lineRule="auto"/>
        <w:jc w:val="both"/>
        <w:rPr>
          <w:rFonts w:ascii="Times New Roman" w:hAnsi="Times New Roman" w:cs="Times New Roman"/>
          <w:color w:val="auto"/>
          <w:sz w:val="24"/>
          <w:szCs w:val="24"/>
        </w:rPr>
      </w:pPr>
      <w:r w:rsidRPr="00DB7EFE">
        <w:rPr>
          <w:rFonts w:ascii="Times New Roman" w:hAnsi="Times New Roman" w:cs="Times New Roman"/>
          <w:color w:val="auto"/>
          <w:sz w:val="24"/>
          <w:szCs w:val="24"/>
        </w:rPr>
        <w:t xml:space="preserve">Figure </w:t>
      </w:r>
      <w:r w:rsidR="00494B16">
        <w:rPr>
          <w:rFonts w:ascii="Times New Roman" w:hAnsi="Times New Roman" w:cs="Times New Roman"/>
          <w:color w:val="auto"/>
          <w:sz w:val="24"/>
          <w:szCs w:val="24"/>
        </w:rPr>
        <w:t>7</w:t>
      </w:r>
      <w:r w:rsidR="00B323A9">
        <w:rPr>
          <w:rFonts w:ascii="Times New Roman" w:hAnsi="Times New Roman" w:cs="Times New Roman"/>
          <w:color w:val="auto"/>
          <w:sz w:val="24"/>
          <w:szCs w:val="24"/>
        </w:rPr>
        <w:t xml:space="preserve">: Number of </w:t>
      </w:r>
      <w:r w:rsidRPr="00DB7EFE">
        <w:rPr>
          <w:rFonts w:ascii="Times New Roman" w:hAnsi="Times New Roman" w:cs="Times New Roman"/>
          <w:color w:val="auto"/>
          <w:sz w:val="24"/>
          <w:szCs w:val="24"/>
        </w:rPr>
        <w:t>youths</w:t>
      </w:r>
      <w:r w:rsidR="00B323A9">
        <w:rPr>
          <w:rFonts w:ascii="Times New Roman" w:hAnsi="Times New Roman" w:cs="Times New Roman"/>
          <w:color w:val="auto"/>
          <w:sz w:val="24"/>
          <w:szCs w:val="24"/>
        </w:rPr>
        <w:t xml:space="preserve"> who</w:t>
      </w:r>
      <w:r w:rsidRPr="00DB7EFE">
        <w:rPr>
          <w:rFonts w:ascii="Times New Roman" w:hAnsi="Times New Roman" w:cs="Times New Roman"/>
          <w:color w:val="auto"/>
          <w:sz w:val="24"/>
          <w:szCs w:val="24"/>
        </w:rPr>
        <w:t xml:space="preserve"> benefit</w:t>
      </w:r>
      <w:r w:rsidR="00E1632E">
        <w:rPr>
          <w:rFonts w:ascii="Times New Roman" w:hAnsi="Times New Roman" w:cs="Times New Roman"/>
          <w:color w:val="auto"/>
          <w:sz w:val="24"/>
          <w:szCs w:val="24"/>
        </w:rPr>
        <w:t>ed</w:t>
      </w:r>
      <w:r w:rsidRPr="00DB7EFE">
        <w:rPr>
          <w:rFonts w:ascii="Times New Roman" w:hAnsi="Times New Roman" w:cs="Times New Roman"/>
          <w:color w:val="auto"/>
          <w:sz w:val="24"/>
          <w:szCs w:val="24"/>
        </w:rPr>
        <w:t xml:space="preserve"> from Kurera/Ukondla Youth fund</w:t>
      </w:r>
      <w:bookmarkEnd w:id="75"/>
    </w:p>
    <w:p w:rsidR="00673CF2" w:rsidRPr="00994640" w:rsidRDefault="00673CF2" w:rsidP="00227528">
      <w:pPr>
        <w:spacing w:line="360" w:lineRule="auto"/>
        <w:jc w:val="both"/>
        <w:rPr>
          <w:rFonts w:ascii="Times New Roman" w:eastAsia="Calibri" w:hAnsi="Times New Roman" w:cs="Times New Roman"/>
          <w:sz w:val="24"/>
          <w:szCs w:val="24"/>
        </w:rPr>
      </w:pPr>
      <w:r w:rsidRPr="00D800DC">
        <w:rPr>
          <w:rFonts w:ascii="Times New Roman" w:hAnsi="Times New Roman"/>
          <w:noProof/>
          <w:sz w:val="24"/>
          <w:szCs w:val="24"/>
          <w:lang w:eastAsia="en-ZW"/>
        </w:rPr>
        <w:drawing>
          <wp:inline distT="0" distB="0" distL="0" distR="0">
            <wp:extent cx="5731510" cy="4588864"/>
            <wp:effectExtent l="0" t="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31510" cy="4588864"/>
                    </a:xfrm>
                    <a:prstGeom prst="rect">
                      <a:avLst/>
                    </a:prstGeom>
                    <a:noFill/>
                    <a:ln>
                      <a:noFill/>
                    </a:ln>
                  </pic:spPr>
                </pic:pic>
              </a:graphicData>
            </a:graphic>
          </wp:inline>
        </w:drawing>
      </w:r>
      <w:r w:rsidR="00A50057">
        <w:rPr>
          <w:rFonts w:ascii="Times New Roman" w:eastAsia="Calibri" w:hAnsi="Times New Roman" w:cs="Times New Roman"/>
          <w:sz w:val="24"/>
          <w:szCs w:val="24"/>
        </w:rPr>
        <w:t>Results from Figure 7</w:t>
      </w:r>
      <w:r w:rsidRPr="00994640">
        <w:rPr>
          <w:rFonts w:ascii="Times New Roman" w:eastAsia="Calibri" w:hAnsi="Times New Roman" w:cs="Times New Roman"/>
          <w:sz w:val="24"/>
          <w:szCs w:val="24"/>
        </w:rPr>
        <w:t xml:space="preserve"> above indicate that </w:t>
      </w:r>
      <w:r w:rsidR="00E1632E">
        <w:rPr>
          <w:rFonts w:ascii="Times New Roman" w:eastAsia="Calibri" w:hAnsi="Times New Roman" w:cs="Times New Roman"/>
          <w:sz w:val="24"/>
          <w:szCs w:val="24"/>
        </w:rPr>
        <w:t>80% of youth</w:t>
      </w:r>
      <w:r w:rsidRPr="00994640">
        <w:rPr>
          <w:rFonts w:ascii="Times New Roman" w:eastAsia="Calibri" w:hAnsi="Times New Roman" w:cs="Times New Roman"/>
          <w:sz w:val="24"/>
          <w:szCs w:val="24"/>
        </w:rPr>
        <w:t xml:space="preserve"> feel </w:t>
      </w:r>
      <w:r w:rsidR="00A50057">
        <w:rPr>
          <w:rFonts w:ascii="Times New Roman" w:eastAsia="Calibri" w:hAnsi="Times New Roman" w:cs="Times New Roman"/>
          <w:sz w:val="24"/>
          <w:szCs w:val="24"/>
        </w:rPr>
        <w:t xml:space="preserve">that Kurera/Ukondla </w:t>
      </w:r>
      <w:r w:rsidRPr="00994640">
        <w:rPr>
          <w:rFonts w:ascii="Times New Roman" w:eastAsia="Calibri" w:hAnsi="Times New Roman" w:cs="Times New Roman"/>
          <w:sz w:val="24"/>
          <w:szCs w:val="24"/>
        </w:rPr>
        <w:t>youth</w:t>
      </w:r>
      <w:r w:rsidR="00A50057">
        <w:rPr>
          <w:rFonts w:ascii="Times New Roman" w:eastAsia="Calibri" w:hAnsi="Times New Roman" w:cs="Times New Roman"/>
          <w:sz w:val="24"/>
          <w:szCs w:val="24"/>
        </w:rPr>
        <w:t xml:space="preserve"> fund</w:t>
      </w:r>
      <w:r w:rsidRPr="00994640">
        <w:rPr>
          <w:rFonts w:ascii="Times New Roman" w:eastAsia="Calibri" w:hAnsi="Times New Roman" w:cs="Times New Roman"/>
          <w:sz w:val="24"/>
          <w:szCs w:val="24"/>
        </w:rPr>
        <w:t xml:space="preserve"> ha</w:t>
      </w:r>
      <w:r w:rsidR="00A50057">
        <w:rPr>
          <w:rFonts w:ascii="Times New Roman" w:eastAsia="Calibri" w:hAnsi="Times New Roman" w:cs="Times New Roman"/>
          <w:sz w:val="24"/>
          <w:szCs w:val="24"/>
        </w:rPr>
        <w:t>s</w:t>
      </w:r>
      <w:r w:rsidRPr="00994640">
        <w:rPr>
          <w:rFonts w:ascii="Times New Roman" w:eastAsia="Calibri" w:hAnsi="Times New Roman" w:cs="Times New Roman"/>
          <w:sz w:val="24"/>
          <w:szCs w:val="24"/>
        </w:rPr>
        <w:t xml:space="preserve"> provided youths with funds to start projects. 20% of youths feel the </w:t>
      </w:r>
      <w:r w:rsidR="00A50057">
        <w:rPr>
          <w:rFonts w:ascii="Times New Roman" w:eastAsia="Calibri" w:hAnsi="Times New Roman" w:cs="Times New Roman"/>
          <w:sz w:val="24"/>
          <w:szCs w:val="24"/>
        </w:rPr>
        <w:t xml:space="preserve">Kurera/Ukondla </w:t>
      </w:r>
      <w:r w:rsidRPr="00994640">
        <w:rPr>
          <w:rFonts w:ascii="Times New Roman" w:eastAsia="Calibri" w:hAnsi="Times New Roman" w:cs="Times New Roman"/>
          <w:sz w:val="24"/>
          <w:szCs w:val="24"/>
        </w:rPr>
        <w:t xml:space="preserve">youth </w:t>
      </w:r>
      <w:r w:rsidR="00A50057">
        <w:rPr>
          <w:rFonts w:ascii="Times New Roman" w:eastAsia="Calibri" w:hAnsi="Times New Roman" w:cs="Times New Roman"/>
          <w:sz w:val="24"/>
          <w:szCs w:val="24"/>
        </w:rPr>
        <w:t>fund</w:t>
      </w:r>
      <w:r w:rsidRPr="00994640">
        <w:rPr>
          <w:rFonts w:ascii="Times New Roman" w:eastAsia="Calibri" w:hAnsi="Times New Roman" w:cs="Times New Roman"/>
          <w:sz w:val="24"/>
          <w:szCs w:val="24"/>
        </w:rPr>
        <w:t xml:space="preserve"> have given youths an opportunity to be leaders in their own right. None of the </w:t>
      </w:r>
      <w:r w:rsidRPr="00994640">
        <w:rPr>
          <w:rFonts w:ascii="Times New Roman" w:eastAsia="Calibri" w:hAnsi="Times New Roman" w:cs="Times New Roman"/>
          <w:sz w:val="24"/>
          <w:szCs w:val="24"/>
        </w:rPr>
        <w:lastRenderedPageBreak/>
        <w:t>y</w:t>
      </w:r>
      <w:r w:rsidR="00A50057">
        <w:rPr>
          <w:rFonts w:ascii="Times New Roman" w:eastAsia="Calibri" w:hAnsi="Times New Roman" w:cs="Times New Roman"/>
          <w:sz w:val="24"/>
          <w:szCs w:val="24"/>
        </w:rPr>
        <w:t>ouths felt the fund as envisaged in its objectives</w:t>
      </w:r>
      <w:r w:rsidRPr="00994640">
        <w:rPr>
          <w:rFonts w:ascii="Times New Roman" w:eastAsia="Calibri" w:hAnsi="Times New Roman" w:cs="Times New Roman"/>
          <w:sz w:val="24"/>
          <w:szCs w:val="24"/>
        </w:rPr>
        <w:t xml:space="preserve"> have led to improved training and education of the youths. </w:t>
      </w:r>
      <w:r w:rsidR="00A50057">
        <w:rPr>
          <w:rFonts w:ascii="Times New Roman" w:eastAsia="Calibri" w:hAnsi="Times New Roman" w:cs="Times New Roman"/>
          <w:sz w:val="24"/>
          <w:szCs w:val="24"/>
        </w:rPr>
        <w:t>The MY</w:t>
      </w:r>
      <w:r w:rsidRPr="00994640">
        <w:rPr>
          <w:rFonts w:ascii="Times New Roman" w:eastAsia="Calibri" w:hAnsi="Times New Roman" w:cs="Times New Roman"/>
          <w:sz w:val="24"/>
          <w:szCs w:val="24"/>
        </w:rPr>
        <w:t>IE</w:t>
      </w:r>
      <w:r w:rsidR="00A50057">
        <w:rPr>
          <w:rFonts w:ascii="Times New Roman" w:eastAsia="Calibri" w:hAnsi="Times New Roman" w:cs="Times New Roman"/>
          <w:sz w:val="24"/>
          <w:szCs w:val="24"/>
        </w:rPr>
        <w:t>E official</w:t>
      </w:r>
      <w:r w:rsidRPr="00994640">
        <w:rPr>
          <w:rFonts w:ascii="Times New Roman" w:eastAsia="Calibri" w:hAnsi="Times New Roman" w:cs="Times New Roman"/>
          <w:sz w:val="24"/>
          <w:szCs w:val="24"/>
        </w:rPr>
        <w:t xml:space="preserve"> indicated there is need for changes to the microfinance regulatory legislation by the Reserve Bank of Zimbabwe and Ministry of Finance so as to ensure that the various private microfinance schemes are youth-friendly in terms of their approach and lending terms</w:t>
      </w:r>
      <w:r w:rsidR="00A50057">
        <w:rPr>
          <w:rFonts w:ascii="Times New Roman" w:eastAsia="Calibri" w:hAnsi="Times New Roman" w:cs="Times New Roman"/>
          <w:sz w:val="24"/>
          <w:szCs w:val="24"/>
        </w:rPr>
        <w:t xml:space="preserve"> so as to complement Kurera/Ukondla youth fund</w:t>
      </w:r>
      <w:r w:rsidRPr="00994640">
        <w:rPr>
          <w:rFonts w:ascii="Times New Roman" w:eastAsia="Calibri" w:hAnsi="Times New Roman" w:cs="Times New Roman"/>
          <w:sz w:val="24"/>
          <w:szCs w:val="24"/>
        </w:rPr>
        <w:t>. This would then expand the funding platforms for entrepreneurship-mind</w:t>
      </w:r>
      <w:r w:rsidR="00A50057">
        <w:rPr>
          <w:rFonts w:ascii="Times New Roman" w:eastAsia="Calibri" w:hAnsi="Times New Roman" w:cs="Times New Roman"/>
          <w:sz w:val="24"/>
          <w:szCs w:val="24"/>
        </w:rPr>
        <w:t>ed youths and supplement</w:t>
      </w:r>
      <w:r w:rsidRPr="00994640">
        <w:rPr>
          <w:rFonts w:ascii="Times New Roman" w:eastAsia="Calibri" w:hAnsi="Times New Roman" w:cs="Times New Roman"/>
          <w:sz w:val="24"/>
          <w:szCs w:val="24"/>
        </w:rPr>
        <w:t xml:space="preserve"> govern</w:t>
      </w:r>
      <w:r w:rsidR="00A50057">
        <w:rPr>
          <w:rFonts w:ascii="Times New Roman" w:eastAsia="Calibri" w:hAnsi="Times New Roman" w:cs="Times New Roman"/>
          <w:sz w:val="24"/>
          <w:szCs w:val="24"/>
        </w:rPr>
        <w:t>ment efforts.</w:t>
      </w:r>
      <w:r w:rsidRPr="00994640">
        <w:rPr>
          <w:rFonts w:ascii="Times New Roman" w:eastAsia="Calibri" w:hAnsi="Times New Roman" w:cs="Times New Roman"/>
          <w:sz w:val="24"/>
          <w:szCs w:val="24"/>
        </w:rPr>
        <w:t xml:space="preserve"> </w:t>
      </w:r>
    </w:p>
    <w:p w:rsidR="00673CF2" w:rsidRPr="00880898" w:rsidRDefault="00673CF2" w:rsidP="00227528">
      <w:pPr>
        <w:pStyle w:val="Heading2"/>
        <w:spacing w:after="240" w:line="360" w:lineRule="auto"/>
        <w:rPr>
          <w:rFonts w:ascii="Times New Roman" w:eastAsia="Calibri" w:hAnsi="Times New Roman" w:cs="Times New Roman"/>
          <w:color w:val="auto"/>
          <w:lang w:val="en-US"/>
        </w:rPr>
      </w:pPr>
      <w:bookmarkStart w:id="76" w:name="_Toc389585825"/>
      <w:r w:rsidRPr="00880898">
        <w:rPr>
          <w:rFonts w:ascii="Times New Roman" w:eastAsia="Calibri" w:hAnsi="Times New Roman" w:cs="Times New Roman"/>
          <w:color w:val="auto"/>
          <w:lang w:val="en-US"/>
        </w:rPr>
        <w:t xml:space="preserve">4.5 Challenges </w:t>
      </w:r>
      <w:r w:rsidR="00A50057" w:rsidRPr="00880898">
        <w:rPr>
          <w:rFonts w:ascii="Times New Roman" w:eastAsia="Calibri" w:hAnsi="Times New Roman" w:cs="Times New Roman"/>
          <w:color w:val="auto"/>
          <w:lang w:val="en-US"/>
        </w:rPr>
        <w:t>in the Implementation of the Kurera/Ukondla Youth Fund</w:t>
      </w:r>
      <w:bookmarkEnd w:id="76"/>
    </w:p>
    <w:p w:rsidR="00673CF2" w:rsidRDefault="00673CF2" w:rsidP="00227528">
      <w:pPr>
        <w:spacing w:after="240"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The researcher sought to answer the question, what are the ch</w:t>
      </w:r>
      <w:r w:rsidR="00A50057">
        <w:rPr>
          <w:rFonts w:ascii="Times New Roman" w:eastAsia="Calibri" w:hAnsi="Times New Roman" w:cs="Times New Roman"/>
          <w:sz w:val="24"/>
          <w:szCs w:val="24"/>
        </w:rPr>
        <w:t xml:space="preserve">allenges in implementing the Kurera/Ukondla youth fund </w:t>
      </w:r>
      <w:r w:rsidRPr="00994640">
        <w:rPr>
          <w:rFonts w:ascii="Times New Roman" w:eastAsia="Calibri" w:hAnsi="Times New Roman" w:cs="Times New Roman"/>
          <w:sz w:val="24"/>
          <w:szCs w:val="24"/>
        </w:rPr>
        <w:t xml:space="preserve">as a youth </w:t>
      </w:r>
      <w:r w:rsidR="00A50057">
        <w:rPr>
          <w:rFonts w:ascii="Times New Roman" w:eastAsia="Calibri" w:hAnsi="Times New Roman" w:cs="Times New Roman"/>
          <w:sz w:val="24"/>
          <w:szCs w:val="24"/>
        </w:rPr>
        <w:t xml:space="preserve">livelihood enhancement </w:t>
      </w:r>
      <w:r w:rsidRPr="00994640">
        <w:rPr>
          <w:rFonts w:ascii="Times New Roman" w:eastAsia="Calibri" w:hAnsi="Times New Roman" w:cs="Times New Roman"/>
          <w:sz w:val="24"/>
          <w:szCs w:val="24"/>
        </w:rPr>
        <w:t xml:space="preserve">strategy? </w:t>
      </w:r>
    </w:p>
    <w:p w:rsidR="00673CF2" w:rsidRPr="00880898" w:rsidRDefault="00673CF2" w:rsidP="00227528">
      <w:pPr>
        <w:pStyle w:val="Heading3"/>
        <w:spacing w:after="240" w:line="360" w:lineRule="auto"/>
        <w:rPr>
          <w:rFonts w:ascii="Times New Roman" w:eastAsia="Calibri" w:hAnsi="Times New Roman" w:cs="Times New Roman"/>
          <w:color w:val="auto"/>
          <w:sz w:val="24"/>
          <w:szCs w:val="24"/>
        </w:rPr>
      </w:pPr>
      <w:bookmarkStart w:id="77" w:name="_Toc389585826"/>
      <w:r w:rsidRPr="00880898">
        <w:rPr>
          <w:rFonts w:ascii="Times New Roman" w:eastAsia="Calibri" w:hAnsi="Times New Roman" w:cs="Times New Roman"/>
          <w:color w:val="auto"/>
          <w:sz w:val="24"/>
          <w:szCs w:val="24"/>
        </w:rPr>
        <w:t>4.5.1 Challenges faced by youths in accessing the funds and managing their projects</w:t>
      </w:r>
      <w:bookmarkEnd w:id="77"/>
    </w:p>
    <w:tbl>
      <w:tblPr>
        <w:tblW w:w="7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20"/>
        <w:gridCol w:w="2896"/>
        <w:gridCol w:w="1379"/>
        <w:gridCol w:w="1650"/>
      </w:tblGrid>
      <w:tr w:rsidR="00673CF2" w:rsidRPr="00994640" w:rsidTr="007474D4">
        <w:trPr>
          <w:cantSplit/>
          <w:tblHeader/>
        </w:trPr>
        <w:tc>
          <w:tcPr>
            <w:tcW w:w="11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3CF2" w:rsidRPr="00994640" w:rsidRDefault="00673CF2" w:rsidP="00227528">
            <w:pPr>
              <w:spacing w:after="240" w:line="360" w:lineRule="auto"/>
              <w:jc w:val="both"/>
              <w:rPr>
                <w:rFonts w:ascii="Times New Roman" w:eastAsia="Calibri" w:hAnsi="Times New Roman" w:cs="Times New Roman"/>
                <w:sz w:val="24"/>
                <w:szCs w:val="24"/>
                <w:lang w:val="en-US"/>
              </w:rPr>
            </w:pPr>
          </w:p>
        </w:tc>
        <w:tc>
          <w:tcPr>
            <w:tcW w:w="289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p>
        </w:tc>
        <w:tc>
          <w:tcPr>
            <w:tcW w:w="137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Frequency</w:t>
            </w:r>
          </w:p>
        </w:tc>
        <w:tc>
          <w:tcPr>
            <w:tcW w:w="16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Valid Percent</w:t>
            </w:r>
          </w:p>
        </w:tc>
      </w:tr>
      <w:tr w:rsidR="00673CF2" w:rsidRPr="00994640" w:rsidTr="007474D4">
        <w:trPr>
          <w:cantSplit/>
          <w:tblHeader/>
        </w:trPr>
        <w:tc>
          <w:tcPr>
            <w:tcW w:w="112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Valid</w:t>
            </w:r>
          </w:p>
        </w:tc>
        <w:tc>
          <w:tcPr>
            <w:tcW w:w="28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red tape</w:t>
            </w:r>
          </w:p>
        </w:tc>
        <w:tc>
          <w:tcPr>
            <w:tcW w:w="137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1650" w:type="dxa"/>
            <w:tcBorders>
              <w:top w:val="single" w:sz="16" w:space="0" w:color="000000"/>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p>
        </w:tc>
      </w:tr>
      <w:tr w:rsidR="00673CF2" w:rsidRPr="00994640" w:rsidTr="007474D4">
        <w:trPr>
          <w:cantSplit/>
          <w:tblHeader/>
        </w:trPr>
        <w:tc>
          <w:tcPr>
            <w:tcW w:w="11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p>
        </w:tc>
        <w:tc>
          <w:tcPr>
            <w:tcW w:w="2896" w:type="dxa"/>
            <w:tcBorders>
              <w:top w:val="nil"/>
              <w:left w:val="nil"/>
              <w:bottom w:val="nil"/>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stringent requirements</w:t>
            </w:r>
          </w:p>
        </w:tc>
        <w:tc>
          <w:tcPr>
            <w:tcW w:w="1379" w:type="dxa"/>
            <w:tcBorders>
              <w:top w:val="nil"/>
              <w:left w:val="single" w:sz="16" w:space="0" w:color="000000"/>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1650" w:type="dxa"/>
            <w:tcBorders>
              <w:top w:val="nil"/>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12.5</w:t>
            </w:r>
          </w:p>
        </w:tc>
      </w:tr>
      <w:tr w:rsidR="00673CF2" w:rsidRPr="00994640" w:rsidTr="007474D4">
        <w:trPr>
          <w:cantSplit/>
          <w:tblHeader/>
        </w:trPr>
        <w:tc>
          <w:tcPr>
            <w:tcW w:w="11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p>
        </w:tc>
        <w:tc>
          <w:tcPr>
            <w:tcW w:w="2896" w:type="dxa"/>
            <w:tcBorders>
              <w:top w:val="nil"/>
              <w:left w:val="nil"/>
              <w:bottom w:val="nil"/>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delay in funds disbursement</w:t>
            </w:r>
          </w:p>
        </w:tc>
        <w:tc>
          <w:tcPr>
            <w:tcW w:w="1379" w:type="dxa"/>
            <w:tcBorders>
              <w:top w:val="nil"/>
              <w:left w:val="single" w:sz="16" w:space="0" w:color="000000"/>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p>
        </w:tc>
        <w:tc>
          <w:tcPr>
            <w:tcW w:w="1650" w:type="dxa"/>
            <w:tcBorders>
              <w:top w:val="nil"/>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54.16</w:t>
            </w:r>
          </w:p>
        </w:tc>
      </w:tr>
      <w:tr w:rsidR="00673CF2" w:rsidRPr="00994640" w:rsidTr="007474D4">
        <w:trPr>
          <w:cantSplit/>
          <w:tblHeader/>
        </w:trPr>
        <w:tc>
          <w:tcPr>
            <w:tcW w:w="11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p>
        </w:tc>
        <w:tc>
          <w:tcPr>
            <w:tcW w:w="2896" w:type="dxa"/>
            <w:tcBorders>
              <w:top w:val="nil"/>
              <w:left w:val="nil"/>
              <w:bottom w:val="nil"/>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Total</w:t>
            </w:r>
          </w:p>
        </w:tc>
        <w:tc>
          <w:tcPr>
            <w:tcW w:w="1379" w:type="dxa"/>
            <w:tcBorders>
              <w:top w:val="nil"/>
              <w:left w:val="single" w:sz="16" w:space="0" w:color="000000"/>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p>
        </w:tc>
        <w:tc>
          <w:tcPr>
            <w:tcW w:w="1650" w:type="dxa"/>
            <w:tcBorders>
              <w:top w:val="nil"/>
              <w:bottom w:val="nil"/>
            </w:tcBorders>
            <w:shd w:val="clear" w:color="auto" w:fill="FFFFFF"/>
            <w:tcMar>
              <w:top w:w="30" w:type="dxa"/>
              <w:left w:w="30" w:type="dxa"/>
              <w:bottom w:w="30" w:type="dxa"/>
              <w:right w:w="30" w:type="dxa"/>
            </w:tcMar>
            <w:vAlign w:val="cente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100.0</w:t>
            </w:r>
          </w:p>
        </w:tc>
      </w:tr>
      <w:tr w:rsidR="00673CF2" w:rsidRPr="00994640" w:rsidTr="007474D4">
        <w:trPr>
          <w:cantSplit/>
          <w:tblHeader/>
        </w:trPr>
        <w:tc>
          <w:tcPr>
            <w:tcW w:w="1120" w:type="dxa"/>
            <w:tcBorders>
              <w:top w:val="nil"/>
              <w:left w:val="single" w:sz="16" w:space="0" w:color="000000"/>
              <w:bottom w:val="nil"/>
              <w:right w:val="nil"/>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Missing</w:t>
            </w:r>
          </w:p>
        </w:tc>
        <w:tc>
          <w:tcPr>
            <w:tcW w:w="2896" w:type="dxa"/>
            <w:tcBorders>
              <w:top w:val="nil"/>
              <w:left w:val="nil"/>
              <w:bottom w:val="nil"/>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System</w:t>
            </w:r>
          </w:p>
        </w:tc>
        <w:tc>
          <w:tcPr>
            <w:tcW w:w="1379" w:type="dxa"/>
            <w:tcBorders>
              <w:top w:val="nil"/>
              <w:left w:val="single" w:sz="16" w:space="0" w:color="000000"/>
              <w:bottom w:val="nil"/>
            </w:tcBorders>
            <w:shd w:val="clear" w:color="auto" w:fill="FFFFFF"/>
            <w:tcMar>
              <w:top w:w="30" w:type="dxa"/>
              <w:left w:w="30" w:type="dxa"/>
              <w:bottom w:w="30" w:type="dxa"/>
              <w:right w:w="30" w:type="dxa"/>
            </w:tcMar>
            <w:vAlign w:val="center"/>
          </w:tcPr>
          <w:p w:rsidR="00673CF2" w:rsidRPr="00994640" w:rsidRDefault="005D5613" w:rsidP="00227528">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06</w:t>
            </w:r>
          </w:p>
        </w:tc>
        <w:tc>
          <w:tcPr>
            <w:tcW w:w="1650" w:type="dxa"/>
            <w:tcBorders>
              <w:top w:val="nil"/>
              <w:bottom w:val="nil"/>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p>
        </w:tc>
      </w:tr>
      <w:tr w:rsidR="00673CF2" w:rsidRPr="00994640" w:rsidTr="007474D4">
        <w:trPr>
          <w:cantSplit/>
        </w:trPr>
        <w:tc>
          <w:tcPr>
            <w:tcW w:w="401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Total</w:t>
            </w:r>
          </w:p>
        </w:tc>
        <w:tc>
          <w:tcPr>
            <w:tcW w:w="137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73CF2" w:rsidRPr="00994640"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3</w:t>
            </w:r>
            <w:r w:rsidR="005D5613">
              <w:rPr>
                <w:rFonts w:ascii="Times New Roman" w:eastAsia="Calibri" w:hAnsi="Times New Roman" w:cs="Times New Roman"/>
                <w:sz w:val="24"/>
                <w:szCs w:val="24"/>
                <w:lang w:val="en-US"/>
              </w:rPr>
              <w:t>0</w:t>
            </w:r>
          </w:p>
        </w:tc>
        <w:tc>
          <w:tcPr>
            <w:tcW w:w="1650" w:type="dxa"/>
            <w:tcBorders>
              <w:top w:val="nil"/>
              <w:bottom w:val="single" w:sz="16" w:space="0" w:color="000000"/>
            </w:tcBorders>
            <w:shd w:val="clear" w:color="auto" w:fill="FFFFFF"/>
            <w:tcMar>
              <w:top w:w="30" w:type="dxa"/>
              <w:left w:w="30" w:type="dxa"/>
              <w:bottom w:w="30" w:type="dxa"/>
              <w:right w:w="30" w:type="dxa"/>
            </w:tcMar>
          </w:tcPr>
          <w:p w:rsidR="00673CF2" w:rsidRPr="00994640" w:rsidRDefault="00673CF2" w:rsidP="00227528">
            <w:pPr>
              <w:spacing w:line="360" w:lineRule="auto"/>
              <w:jc w:val="both"/>
              <w:rPr>
                <w:rFonts w:ascii="Times New Roman" w:eastAsia="Calibri" w:hAnsi="Times New Roman" w:cs="Times New Roman"/>
                <w:sz w:val="24"/>
                <w:szCs w:val="24"/>
                <w:lang w:val="en-US"/>
              </w:rPr>
            </w:pPr>
          </w:p>
        </w:tc>
      </w:tr>
    </w:tbl>
    <w:p w:rsidR="006903CB" w:rsidRPr="006903CB" w:rsidRDefault="006903CB" w:rsidP="00227528">
      <w:pPr>
        <w:pStyle w:val="Caption"/>
        <w:keepNext/>
        <w:spacing w:before="240" w:line="360" w:lineRule="auto"/>
        <w:jc w:val="both"/>
        <w:rPr>
          <w:rFonts w:ascii="Times New Roman" w:hAnsi="Times New Roman" w:cs="Times New Roman"/>
          <w:color w:val="auto"/>
          <w:sz w:val="24"/>
          <w:szCs w:val="24"/>
        </w:rPr>
      </w:pPr>
      <w:bookmarkStart w:id="78" w:name="_Toc387740121"/>
      <w:r w:rsidRPr="006903CB">
        <w:rPr>
          <w:rFonts w:ascii="Times New Roman" w:hAnsi="Times New Roman" w:cs="Times New Roman"/>
          <w:color w:val="auto"/>
          <w:sz w:val="24"/>
          <w:szCs w:val="24"/>
        </w:rPr>
        <w:t xml:space="preserve">Table </w:t>
      </w:r>
      <w:r w:rsidR="006E0FAD" w:rsidRPr="006903CB">
        <w:rPr>
          <w:rFonts w:ascii="Times New Roman" w:hAnsi="Times New Roman" w:cs="Times New Roman"/>
          <w:color w:val="auto"/>
          <w:sz w:val="24"/>
          <w:szCs w:val="24"/>
        </w:rPr>
        <w:fldChar w:fldCharType="begin"/>
      </w:r>
      <w:r w:rsidRPr="006903CB">
        <w:rPr>
          <w:rFonts w:ascii="Times New Roman" w:hAnsi="Times New Roman" w:cs="Times New Roman"/>
          <w:color w:val="auto"/>
          <w:sz w:val="24"/>
          <w:szCs w:val="24"/>
        </w:rPr>
        <w:instrText xml:space="preserve"> SEQ Table \* ARABIC </w:instrText>
      </w:r>
      <w:r w:rsidR="006E0FAD" w:rsidRPr="006903CB">
        <w:rPr>
          <w:rFonts w:ascii="Times New Roman" w:hAnsi="Times New Roman" w:cs="Times New Roman"/>
          <w:color w:val="auto"/>
          <w:sz w:val="24"/>
          <w:szCs w:val="24"/>
        </w:rPr>
        <w:fldChar w:fldCharType="separate"/>
      </w:r>
      <w:r w:rsidRPr="006903CB">
        <w:rPr>
          <w:rFonts w:ascii="Times New Roman" w:hAnsi="Times New Roman" w:cs="Times New Roman"/>
          <w:noProof/>
          <w:color w:val="auto"/>
          <w:sz w:val="24"/>
          <w:szCs w:val="24"/>
        </w:rPr>
        <w:t>3</w:t>
      </w:r>
      <w:r w:rsidR="006E0FAD" w:rsidRPr="006903CB">
        <w:rPr>
          <w:rFonts w:ascii="Times New Roman" w:hAnsi="Times New Roman" w:cs="Times New Roman"/>
          <w:color w:val="auto"/>
          <w:sz w:val="24"/>
          <w:szCs w:val="24"/>
        </w:rPr>
        <w:fldChar w:fldCharType="end"/>
      </w:r>
      <w:r w:rsidRPr="006903CB">
        <w:rPr>
          <w:rFonts w:ascii="Times New Roman" w:hAnsi="Times New Roman" w:cs="Times New Roman"/>
          <w:color w:val="auto"/>
          <w:sz w:val="24"/>
          <w:szCs w:val="24"/>
        </w:rPr>
        <w:t xml:space="preserve"> Main challenges faced by youths in accessing Kurera/Ukondla Youth Fund</w:t>
      </w:r>
      <w:bookmarkEnd w:id="78"/>
    </w:p>
    <w:p w:rsidR="00673CF2" w:rsidRPr="00994640" w:rsidRDefault="00673CF2" w:rsidP="00227528">
      <w:pPr>
        <w:spacing w:before="240" w:line="360" w:lineRule="auto"/>
        <w:jc w:val="both"/>
        <w:rPr>
          <w:rFonts w:ascii="Times New Roman" w:eastAsia="Calibri" w:hAnsi="Times New Roman" w:cs="Times New Roman"/>
          <w:sz w:val="24"/>
          <w:szCs w:val="24"/>
          <w:lang w:val="en-GB"/>
        </w:rPr>
      </w:pPr>
    </w:p>
    <w:p w:rsidR="00673CF2" w:rsidRPr="00994640" w:rsidRDefault="00673CF2" w:rsidP="00227528">
      <w:pPr>
        <w:spacing w:line="360" w:lineRule="auto"/>
        <w:jc w:val="both"/>
        <w:rPr>
          <w:rFonts w:ascii="Times New Roman" w:eastAsia="Calibri" w:hAnsi="Times New Roman" w:cs="Times New Roman"/>
          <w:sz w:val="24"/>
          <w:szCs w:val="24"/>
          <w:lang w:val="en-GB"/>
        </w:rPr>
      </w:pPr>
      <w:r w:rsidRPr="00994640">
        <w:rPr>
          <w:rFonts w:ascii="Times New Roman" w:eastAsia="Calibri" w:hAnsi="Times New Roman" w:cs="Times New Roman"/>
          <w:sz w:val="24"/>
          <w:szCs w:val="24"/>
          <w:lang w:val="en-GB"/>
        </w:rPr>
        <w:t>Fro</w:t>
      </w:r>
      <w:r w:rsidR="005D5613">
        <w:rPr>
          <w:rFonts w:ascii="Times New Roman" w:eastAsia="Calibri" w:hAnsi="Times New Roman" w:cs="Times New Roman"/>
          <w:sz w:val="24"/>
          <w:szCs w:val="24"/>
          <w:lang w:val="en-GB"/>
        </w:rPr>
        <w:t>m the data presented above, 12.5</w:t>
      </w:r>
      <w:r w:rsidRPr="00994640">
        <w:rPr>
          <w:rFonts w:ascii="Times New Roman" w:eastAsia="Calibri" w:hAnsi="Times New Roman" w:cs="Times New Roman"/>
          <w:sz w:val="24"/>
          <w:szCs w:val="24"/>
          <w:lang w:val="en-GB"/>
        </w:rPr>
        <w:t xml:space="preserve"> % of youths felt the loan application requirements are too stringent for them to access the </w:t>
      </w:r>
      <w:r w:rsidR="005D5613">
        <w:rPr>
          <w:rFonts w:ascii="Times New Roman" w:eastAsia="Calibri" w:hAnsi="Times New Roman" w:cs="Times New Roman"/>
          <w:sz w:val="24"/>
          <w:szCs w:val="24"/>
          <w:lang w:val="en-GB"/>
        </w:rPr>
        <w:t>Kurera/Ukondla youth funds. 54.16%</w:t>
      </w:r>
      <w:r w:rsidR="00724CFD">
        <w:rPr>
          <w:rFonts w:ascii="Times New Roman" w:eastAsia="Calibri" w:hAnsi="Times New Roman" w:cs="Times New Roman"/>
          <w:sz w:val="24"/>
          <w:szCs w:val="24"/>
          <w:lang w:val="en-GB"/>
        </w:rPr>
        <w:t xml:space="preserve"> </w:t>
      </w:r>
      <w:r w:rsidRPr="00994640">
        <w:rPr>
          <w:rFonts w:ascii="Times New Roman" w:eastAsia="Calibri" w:hAnsi="Times New Roman" w:cs="Times New Roman"/>
          <w:sz w:val="24"/>
          <w:szCs w:val="24"/>
          <w:lang w:val="en-GB"/>
        </w:rPr>
        <w:t>listed delay</w:t>
      </w:r>
      <w:r w:rsidR="005D5613">
        <w:rPr>
          <w:rFonts w:ascii="Times New Roman" w:eastAsia="Calibri" w:hAnsi="Times New Roman" w:cs="Times New Roman"/>
          <w:sz w:val="24"/>
          <w:szCs w:val="24"/>
          <w:lang w:val="en-GB"/>
        </w:rPr>
        <w:t>s in loan disbursements and 33</w:t>
      </w:r>
      <w:r w:rsidRPr="00994640">
        <w:rPr>
          <w:rFonts w:ascii="Times New Roman" w:eastAsia="Calibri" w:hAnsi="Times New Roman" w:cs="Times New Roman"/>
          <w:sz w:val="24"/>
          <w:szCs w:val="24"/>
          <w:lang w:val="en-GB"/>
        </w:rPr>
        <w:t xml:space="preserve">% cited excessive red tape as the main challenges they face in accessing </w:t>
      </w:r>
      <w:r w:rsidR="005D5613">
        <w:rPr>
          <w:rFonts w:ascii="Times New Roman" w:eastAsia="Calibri" w:hAnsi="Times New Roman" w:cs="Times New Roman"/>
          <w:sz w:val="24"/>
          <w:szCs w:val="24"/>
          <w:lang w:val="en-GB"/>
        </w:rPr>
        <w:t>Kurera/Ukondla Youth fund loans.</w:t>
      </w:r>
      <w:r w:rsidRPr="00994640">
        <w:rPr>
          <w:rFonts w:ascii="Times New Roman" w:eastAsia="Calibri" w:hAnsi="Times New Roman" w:cs="Times New Roman"/>
          <w:sz w:val="24"/>
          <w:szCs w:val="24"/>
          <w:lang w:val="en-GB"/>
        </w:rPr>
        <w:t xml:space="preserve"> R</w:t>
      </w:r>
      <w:r w:rsidR="005D5613">
        <w:rPr>
          <w:rFonts w:ascii="Times New Roman" w:eastAsia="Calibri" w:hAnsi="Times New Roman" w:cs="Times New Roman"/>
          <w:sz w:val="24"/>
          <w:szCs w:val="24"/>
          <w:lang w:val="en-GB"/>
        </w:rPr>
        <w:t>esponse from interviews with MY</w:t>
      </w:r>
      <w:r w:rsidRPr="00994640">
        <w:rPr>
          <w:rFonts w:ascii="Times New Roman" w:eastAsia="Calibri" w:hAnsi="Times New Roman" w:cs="Times New Roman"/>
          <w:sz w:val="24"/>
          <w:szCs w:val="24"/>
          <w:lang w:val="en-GB"/>
        </w:rPr>
        <w:t>IE</w:t>
      </w:r>
      <w:r w:rsidR="005D5613">
        <w:rPr>
          <w:rFonts w:ascii="Times New Roman" w:eastAsia="Calibri" w:hAnsi="Times New Roman" w:cs="Times New Roman"/>
          <w:sz w:val="24"/>
          <w:szCs w:val="24"/>
          <w:lang w:val="en-GB"/>
        </w:rPr>
        <w:t>E district officer</w:t>
      </w:r>
      <w:r w:rsidRPr="00994640">
        <w:rPr>
          <w:rFonts w:ascii="Times New Roman" w:eastAsia="Calibri" w:hAnsi="Times New Roman" w:cs="Times New Roman"/>
          <w:sz w:val="24"/>
          <w:szCs w:val="24"/>
          <w:lang w:val="en-GB"/>
        </w:rPr>
        <w:t xml:space="preserve"> concur</w:t>
      </w:r>
      <w:r w:rsidR="005D5613">
        <w:rPr>
          <w:rFonts w:ascii="Times New Roman" w:eastAsia="Calibri" w:hAnsi="Times New Roman" w:cs="Times New Roman"/>
          <w:sz w:val="24"/>
          <w:szCs w:val="24"/>
          <w:lang w:val="en-GB"/>
        </w:rPr>
        <w:t>red</w:t>
      </w:r>
      <w:r w:rsidRPr="00994640">
        <w:rPr>
          <w:rFonts w:ascii="Times New Roman" w:eastAsia="Calibri" w:hAnsi="Times New Roman" w:cs="Times New Roman"/>
          <w:sz w:val="24"/>
          <w:szCs w:val="24"/>
          <w:lang w:val="en-GB"/>
        </w:rPr>
        <w:t xml:space="preserve"> with the</w:t>
      </w:r>
      <w:r w:rsidR="005D5613">
        <w:rPr>
          <w:rFonts w:ascii="Times New Roman" w:eastAsia="Calibri" w:hAnsi="Times New Roman" w:cs="Times New Roman"/>
          <w:sz w:val="24"/>
          <w:szCs w:val="24"/>
          <w:lang w:val="en-GB"/>
        </w:rPr>
        <w:t xml:space="preserve"> above results as he f</w:t>
      </w:r>
      <w:r w:rsidRPr="00994640">
        <w:rPr>
          <w:rFonts w:ascii="Times New Roman" w:eastAsia="Calibri" w:hAnsi="Times New Roman" w:cs="Times New Roman"/>
          <w:sz w:val="24"/>
          <w:szCs w:val="24"/>
          <w:lang w:val="en-GB"/>
        </w:rPr>
        <w:t>el</w:t>
      </w:r>
      <w:r w:rsidR="005D5613">
        <w:rPr>
          <w:rFonts w:ascii="Times New Roman" w:eastAsia="Calibri" w:hAnsi="Times New Roman" w:cs="Times New Roman"/>
          <w:sz w:val="24"/>
          <w:szCs w:val="24"/>
          <w:lang w:val="en-GB"/>
        </w:rPr>
        <w:t>t that</w:t>
      </w:r>
      <w:r w:rsidRPr="00994640">
        <w:rPr>
          <w:rFonts w:ascii="Times New Roman" w:eastAsia="Calibri" w:hAnsi="Times New Roman" w:cs="Times New Roman"/>
          <w:sz w:val="24"/>
          <w:szCs w:val="24"/>
          <w:lang w:val="en-GB"/>
        </w:rPr>
        <w:t xml:space="preserve"> the centralisation of decision-making powers </w:t>
      </w:r>
      <w:r w:rsidRPr="00994640">
        <w:rPr>
          <w:rFonts w:ascii="Times New Roman" w:eastAsia="Calibri" w:hAnsi="Times New Roman" w:cs="Times New Roman"/>
          <w:sz w:val="24"/>
          <w:szCs w:val="24"/>
          <w:lang w:val="en-GB"/>
        </w:rPr>
        <w:lastRenderedPageBreak/>
        <w:t xml:space="preserve">of </w:t>
      </w:r>
      <w:r w:rsidR="005D5613">
        <w:rPr>
          <w:rFonts w:ascii="Times New Roman" w:eastAsia="Calibri" w:hAnsi="Times New Roman" w:cs="Times New Roman"/>
          <w:sz w:val="24"/>
          <w:szCs w:val="24"/>
          <w:lang w:val="en-GB"/>
        </w:rPr>
        <w:t>Kurera/Ukondla youth fund</w:t>
      </w:r>
      <w:r w:rsidRPr="00994640">
        <w:rPr>
          <w:rFonts w:ascii="Times New Roman" w:eastAsia="Calibri" w:hAnsi="Times New Roman" w:cs="Times New Roman"/>
          <w:sz w:val="24"/>
          <w:szCs w:val="24"/>
          <w:lang w:val="en-GB"/>
        </w:rPr>
        <w:t xml:space="preserve"> increases red tape and causes unnecessary delays in loan disbursements. </w:t>
      </w:r>
    </w:p>
    <w:p w:rsidR="00F7422E" w:rsidRPr="00DB7EFE" w:rsidRDefault="00673CF2" w:rsidP="00227528">
      <w:pPr>
        <w:spacing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The results imply that there is an urgent need to review the loan </w:t>
      </w:r>
      <w:r w:rsidR="005D5613">
        <w:rPr>
          <w:rFonts w:ascii="Times New Roman" w:eastAsia="Calibri" w:hAnsi="Times New Roman" w:cs="Times New Roman"/>
          <w:sz w:val="24"/>
          <w:szCs w:val="24"/>
        </w:rPr>
        <w:t>processing time</w:t>
      </w:r>
      <w:r w:rsidRPr="00994640">
        <w:rPr>
          <w:rFonts w:ascii="Times New Roman" w:eastAsia="Calibri" w:hAnsi="Times New Roman" w:cs="Times New Roman"/>
          <w:sz w:val="24"/>
          <w:szCs w:val="24"/>
        </w:rPr>
        <w:t xml:space="preserve"> so as to i</w:t>
      </w:r>
      <w:r w:rsidR="005D5613">
        <w:rPr>
          <w:rFonts w:ascii="Times New Roman" w:eastAsia="Calibri" w:hAnsi="Times New Roman" w:cs="Times New Roman"/>
          <w:sz w:val="24"/>
          <w:szCs w:val="24"/>
        </w:rPr>
        <w:t>mprove youths’ access to the fund</w:t>
      </w:r>
      <w:r w:rsidRPr="00994640">
        <w:rPr>
          <w:rFonts w:ascii="Times New Roman" w:eastAsia="Calibri" w:hAnsi="Times New Roman" w:cs="Times New Roman"/>
          <w:sz w:val="24"/>
          <w:szCs w:val="24"/>
        </w:rPr>
        <w:t>. There is need to review the ins</w:t>
      </w:r>
      <w:r w:rsidR="005D5613">
        <w:rPr>
          <w:rFonts w:ascii="Times New Roman" w:eastAsia="Calibri" w:hAnsi="Times New Roman" w:cs="Times New Roman"/>
          <w:sz w:val="24"/>
          <w:szCs w:val="24"/>
        </w:rPr>
        <w:t>titutional management of the Kurera/Ukondla</w:t>
      </w:r>
      <w:r w:rsidRPr="00994640">
        <w:rPr>
          <w:rFonts w:ascii="Times New Roman" w:eastAsia="Calibri" w:hAnsi="Times New Roman" w:cs="Times New Roman"/>
          <w:sz w:val="24"/>
          <w:szCs w:val="24"/>
        </w:rPr>
        <w:t xml:space="preserve"> with a view to eliminate unnecessary red tape and to shorten the loan disbursement period, and this might imply decentralisation of loan approval to bank branches at local level.</w:t>
      </w:r>
    </w:p>
    <w:p w:rsidR="00674D09" w:rsidRDefault="00674D09" w:rsidP="00227528">
      <w:pPr>
        <w:pStyle w:val="Caption"/>
        <w:spacing w:line="360" w:lineRule="auto"/>
        <w:jc w:val="both"/>
        <w:rPr>
          <w:rFonts w:ascii="Times New Roman" w:hAnsi="Times New Roman" w:cs="Times New Roman"/>
          <w:color w:val="auto"/>
          <w:sz w:val="24"/>
          <w:szCs w:val="24"/>
        </w:rPr>
      </w:pPr>
      <w:bookmarkStart w:id="79" w:name="_Toc387739638"/>
    </w:p>
    <w:p w:rsidR="00674D09" w:rsidRDefault="00674D09" w:rsidP="00227528">
      <w:pPr>
        <w:pStyle w:val="Caption"/>
        <w:spacing w:line="360" w:lineRule="auto"/>
        <w:jc w:val="both"/>
        <w:rPr>
          <w:rFonts w:ascii="Times New Roman" w:hAnsi="Times New Roman" w:cs="Times New Roman"/>
          <w:color w:val="auto"/>
          <w:sz w:val="24"/>
          <w:szCs w:val="24"/>
        </w:rPr>
      </w:pPr>
    </w:p>
    <w:p w:rsidR="00DB7EFE" w:rsidRPr="00DB7EFE" w:rsidRDefault="00DB7EFE" w:rsidP="00227528">
      <w:pPr>
        <w:pStyle w:val="Caption"/>
        <w:spacing w:line="360" w:lineRule="auto"/>
        <w:jc w:val="both"/>
        <w:rPr>
          <w:rFonts w:ascii="Times New Roman" w:hAnsi="Times New Roman" w:cs="Times New Roman"/>
          <w:color w:val="auto"/>
          <w:sz w:val="24"/>
          <w:szCs w:val="24"/>
        </w:rPr>
      </w:pPr>
      <w:r w:rsidRPr="00DB7EFE">
        <w:rPr>
          <w:rFonts w:ascii="Times New Roman" w:hAnsi="Times New Roman" w:cs="Times New Roman"/>
          <w:color w:val="auto"/>
          <w:sz w:val="24"/>
          <w:szCs w:val="24"/>
        </w:rPr>
        <w:t xml:space="preserve">Figure </w:t>
      </w:r>
      <w:r w:rsidR="00C34C5A">
        <w:rPr>
          <w:rFonts w:ascii="Times New Roman" w:hAnsi="Times New Roman" w:cs="Times New Roman"/>
          <w:color w:val="auto"/>
          <w:sz w:val="24"/>
          <w:szCs w:val="24"/>
        </w:rPr>
        <w:t>8</w:t>
      </w:r>
      <w:r w:rsidR="00F44964">
        <w:rPr>
          <w:rFonts w:ascii="Times New Roman" w:hAnsi="Times New Roman" w:cs="Times New Roman"/>
          <w:color w:val="auto"/>
          <w:sz w:val="24"/>
          <w:szCs w:val="24"/>
        </w:rPr>
        <w:t>:</w:t>
      </w:r>
      <w:r w:rsidRPr="00DB7EFE">
        <w:rPr>
          <w:rFonts w:ascii="Times New Roman" w:hAnsi="Times New Roman" w:cs="Times New Roman"/>
          <w:color w:val="auto"/>
          <w:sz w:val="24"/>
          <w:szCs w:val="24"/>
        </w:rPr>
        <w:t xml:space="preserve"> Challenges faced by bank in processing the Kurera/Ukondla youth fund</w:t>
      </w:r>
      <w:bookmarkEnd w:id="79"/>
    </w:p>
    <w:p w:rsidR="00F44964" w:rsidRDefault="00673CF2" w:rsidP="00227528">
      <w:pPr>
        <w:spacing w:line="360" w:lineRule="auto"/>
        <w:jc w:val="both"/>
        <w:rPr>
          <w:rFonts w:ascii="Times New Roman" w:eastAsia="Calibri" w:hAnsi="Times New Roman" w:cs="Times New Roman"/>
          <w:sz w:val="24"/>
          <w:szCs w:val="24"/>
        </w:rPr>
      </w:pPr>
      <w:r w:rsidRPr="00D800DC">
        <w:rPr>
          <w:rFonts w:ascii="Times New Roman" w:hAnsi="Times New Roman"/>
          <w:noProof/>
          <w:sz w:val="24"/>
          <w:szCs w:val="24"/>
          <w:lang w:eastAsia="en-ZW"/>
        </w:rPr>
        <w:drawing>
          <wp:inline distT="0" distB="0" distL="0" distR="0">
            <wp:extent cx="5731510" cy="4588864"/>
            <wp:effectExtent l="0" t="0" r="254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31510" cy="4588864"/>
                    </a:xfrm>
                    <a:prstGeom prst="rect">
                      <a:avLst/>
                    </a:prstGeom>
                    <a:noFill/>
                    <a:ln>
                      <a:noFill/>
                    </a:ln>
                  </pic:spPr>
                </pic:pic>
              </a:graphicData>
            </a:graphic>
          </wp:inline>
        </w:drawing>
      </w:r>
    </w:p>
    <w:p w:rsidR="00F44964" w:rsidRPr="00880898" w:rsidRDefault="00F44964" w:rsidP="00227528">
      <w:pPr>
        <w:pStyle w:val="Heading3"/>
        <w:spacing w:after="240" w:line="360" w:lineRule="auto"/>
        <w:rPr>
          <w:rFonts w:ascii="Times New Roman" w:hAnsi="Times New Roman" w:cs="Times New Roman"/>
          <w:color w:val="auto"/>
          <w:sz w:val="24"/>
          <w:szCs w:val="24"/>
        </w:rPr>
      </w:pPr>
      <w:bookmarkStart w:id="80" w:name="_Toc389585827"/>
      <w:r w:rsidRPr="00880898">
        <w:rPr>
          <w:rFonts w:ascii="Times New Roman" w:hAnsi="Times New Roman" w:cs="Times New Roman"/>
          <w:color w:val="auto"/>
          <w:sz w:val="24"/>
          <w:szCs w:val="24"/>
        </w:rPr>
        <w:lastRenderedPageBreak/>
        <w:t>4.5.2 Challenges faced by bank in processing the Kurera/Ukondla youth fund</w:t>
      </w:r>
      <w:bookmarkEnd w:id="80"/>
    </w:p>
    <w:p w:rsidR="00673CF2" w:rsidRPr="00994640" w:rsidRDefault="00F7422E" w:rsidP="00227528">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bank</w:t>
      </w:r>
      <w:r w:rsidR="00673CF2" w:rsidRPr="00994640">
        <w:rPr>
          <w:rFonts w:ascii="Times New Roman" w:eastAsia="Calibri" w:hAnsi="Times New Roman" w:cs="Times New Roman"/>
          <w:sz w:val="24"/>
          <w:szCs w:val="24"/>
        </w:rPr>
        <w:t xml:space="preserve"> listed high default rates (76%) by the youths as the major challenge they f</w:t>
      </w:r>
      <w:r>
        <w:rPr>
          <w:rFonts w:ascii="Times New Roman" w:eastAsia="Calibri" w:hAnsi="Times New Roman" w:cs="Times New Roman"/>
          <w:sz w:val="24"/>
          <w:szCs w:val="24"/>
        </w:rPr>
        <w:t>ace in administration of the Kurera/Ukondla youth fund as presented in Figure 8 above. The bank officials</w:t>
      </w:r>
      <w:r w:rsidR="00673CF2" w:rsidRPr="00994640">
        <w:rPr>
          <w:rFonts w:ascii="Times New Roman" w:eastAsia="Calibri" w:hAnsi="Times New Roman" w:cs="Times New Roman"/>
          <w:sz w:val="24"/>
          <w:szCs w:val="24"/>
        </w:rPr>
        <w:t xml:space="preserve"> also bemoaned poorly crafted loan applications (24%), which are the basis for funding as there is no collateral required </w:t>
      </w:r>
      <w:r>
        <w:rPr>
          <w:rFonts w:ascii="Times New Roman" w:eastAsia="Calibri" w:hAnsi="Times New Roman" w:cs="Times New Roman"/>
          <w:sz w:val="24"/>
          <w:szCs w:val="24"/>
        </w:rPr>
        <w:t xml:space="preserve">under the Kurera/Ukondla youth fund window. </w:t>
      </w:r>
      <w:r w:rsidR="00673CF2" w:rsidRPr="00994640">
        <w:rPr>
          <w:rFonts w:ascii="Times New Roman" w:eastAsia="Calibri" w:hAnsi="Times New Roman" w:cs="Times New Roman"/>
          <w:sz w:val="24"/>
          <w:szCs w:val="24"/>
        </w:rPr>
        <w:t>The</w:t>
      </w:r>
      <w:r>
        <w:rPr>
          <w:rFonts w:ascii="Times New Roman" w:eastAsia="Calibri" w:hAnsi="Times New Roman" w:cs="Times New Roman"/>
          <w:sz w:val="24"/>
          <w:szCs w:val="24"/>
        </w:rPr>
        <w:t xml:space="preserve"> bank also cited </w:t>
      </w:r>
      <w:r w:rsidR="00673CF2" w:rsidRPr="00994640">
        <w:rPr>
          <w:rFonts w:ascii="Times New Roman" w:eastAsia="Calibri" w:hAnsi="Times New Roman" w:cs="Times New Roman"/>
          <w:sz w:val="24"/>
          <w:szCs w:val="24"/>
        </w:rPr>
        <w:t>communication difficulties,</w:t>
      </w:r>
      <w:r>
        <w:rPr>
          <w:rFonts w:ascii="Times New Roman" w:eastAsia="Calibri" w:hAnsi="Times New Roman" w:cs="Times New Roman"/>
          <w:sz w:val="24"/>
          <w:szCs w:val="24"/>
        </w:rPr>
        <w:t xml:space="preserve"> due to high mobility of the youths. A</w:t>
      </w:r>
      <w:r w:rsidR="00673CF2" w:rsidRPr="00994640">
        <w:rPr>
          <w:rFonts w:ascii="Times New Roman" w:eastAsia="Calibri" w:hAnsi="Times New Roman" w:cs="Times New Roman"/>
          <w:sz w:val="24"/>
          <w:szCs w:val="24"/>
        </w:rPr>
        <w:t>lso identified</w:t>
      </w:r>
      <w:r>
        <w:rPr>
          <w:rFonts w:ascii="Times New Roman" w:eastAsia="Calibri" w:hAnsi="Times New Roman" w:cs="Times New Roman"/>
          <w:sz w:val="24"/>
          <w:szCs w:val="24"/>
        </w:rPr>
        <w:t xml:space="preserve"> was</w:t>
      </w:r>
      <w:r w:rsidR="00673CF2" w:rsidRPr="00994640">
        <w:rPr>
          <w:rFonts w:ascii="Times New Roman" w:eastAsia="Calibri" w:hAnsi="Times New Roman" w:cs="Times New Roman"/>
          <w:sz w:val="24"/>
          <w:szCs w:val="24"/>
        </w:rPr>
        <w:t xml:space="preserve"> that cost of monitoring of the funded projects </w:t>
      </w:r>
      <w:r>
        <w:rPr>
          <w:rFonts w:ascii="Times New Roman" w:eastAsia="Calibri" w:hAnsi="Times New Roman" w:cs="Times New Roman"/>
          <w:sz w:val="24"/>
          <w:szCs w:val="24"/>
        </w:rPr>
        <w:t>w</w:t>
      </w:r>
      <w:r w:rsidR="00673CF2" w:rsidRPr="00994640">
        <w:rPr>
          <w:rFonts w:ascii="Times New Roman" w:eastAsia="Calibri" w:hAnsi="Times New Roman" w:cs="Times New Roman"/>
          <w:sz w:val="24"/>
          <w:szCs w:val="24"/>
        </w:rPr>
        <w:t>as too high compared to the actual loans. For example a single monitoring trip can cost $300 while total income f</w:t>
      </w:r>
      <w:r>
        <w:rPr>
          <w:rFonts w:ascii="Times New Roman" w:eastAsia="Calibri" w:hAnsi="Times New Roman" w:cs="Times New Roman"/>
          <w:sz w:val="24"/>
          <w:szCs w:val="24"/>
        </w:rPr>
        <w:t xml:space="preserve">rom project is $50. </w:t>
      </w:r>
      <w:r w:rsidR="00673CF2" w:rsidRPr="00994640">
        <w:rPr>
          <w:rFonts w:ascii="Times New Roman" w:eastAsia="Calibri" w:hAnsi="Times New Roman" w:cs="Times New Roman"/>
          <w:sz w:val="24"/>
          <w:szCs w:val="24"/>
        </w:rPr>
        <w:t xml:space="preserve">Results indicating high loan repayments default rates may imply failure of funded projects and/or poor monitoring mechanisms. Hence capacity building programmes thus must be designed to increase the capacity of youths to apply for loans and subsequently manage their projects. </w:t>
      </w:r>
    </w:p>
    <w:p w:rsidR="009851B6" w:rsidRDefault="009851B6" w:rsidP="00227528">
      <w:pPr>
        <w:spacing w:line="360" w:lineRule="auto"/>
        <w:jc w:val="both"/>
        <w:rPr>
          <w:rFonts w:ascii="Times New Roman" w:eastAsia="Calibri" w:hAnsi="Times New Roman" w:cs="Times New Roman"/>
          <w:b/>
          <w:bCs/>
          <w:sz w:val="24"/>
          <w:szCs w:val="24"/>
          <w:lang w:val="en-US"/>
        </w:rPr>
      </w:pPr>
      <w:bookmarkStart w:id="81" w:name="_GoBack"/>
      <w:bookmarkEnd w:id="81"/>
    </w:p>
    <w:p w:rsidR="00673CF2" w:rsidRPr="00880898" w:rsidRDefault="00F7422E" w:rsidP="00227528">
      <w:pPr>
        <w:pStyle w:val="Heading2"/>
        <w:spacing w:after="240" w:line="360" w:lineRule="auto"/>
        <w:rPr>
          <w:rFonts w:ascii="Times New Roman" w:eastAsia="Calibri" w:hAnsi="Times New Roman" w:cs="Times New Roman"/>
          <w:color w:val="auto"/>
          <w:lang w:val="en-US"/>
        </w:rPr>
      </w:pPr>
      <w:bookmarkStart w:id="82" w:name="_Toc389585828"/>
      <w:r w:rsidRPr="00880898">
        <w:rPr>
          <w:rFonts w:ascii="Times New Roman" w:eastAsia="Calibri" w:hAnsi="Times New Roman" w:cs="Times New Roman"/>
          <w:color w:val="auto"/>
          <w:lang w:val="en-US"/>
        </w:rPr>
        <w:t xml:space="preserve">4.6 </w:t>
      </w:r>
      <w:r w:rsidR="00673CF2" w:rsidRPr="00880898">
        <w:rPr>
          <w:rFonts w:ascii="Times New Roman" w:eastAsia="Calibri" w:hAnsi="Times New Roman" w:cs="Times New Roman"/>
          <w:color w:val="auto"/>
          <w:lang w:val="en-US"/>
        </w:rPr>
        <w:t>Sustain</w:t>
      </w:r>
      <w:r w:rsidR="00B827FB" w:rsidRPr="00880898">
        <w:rPr>
          <w:rFonts w:ascii="Times New Roman" w:eastAsia="Calibri" w:hAnsi="Times New Roman" w:cs="Times New Roman"/>
          <w:color w:val="auto"/>
          <w:lang w:val="en-US"/>
        </w:rPr>
        <w:t>ability of the Kurera/Ukondla Youth Fund as a Youth livelihood Strategy</w:t>
      </w:r>
      <w:bookmarkEnd w:id="82"/>
    </w:p>
    <w:p w:rsidR="00673CF2" w:rsidRPr="001C1C59" w:rsidRDefault="00673CF2" w:rsidP="00227528">
      <w:pPr>
        <w:spacing w:after="240" w:line="360" w:lineRule="auto"/>
        <w:jc w:val="both"/>
        <w:rPr>
          <w:rFonts w:ascii="Times New Roman" w:eastAsia="Calibri" w:hAnsi="Times New Roman" w:cs="Times New Roman"/>
          <w:sz w:val="24"/>
          <w:szCs w:val="24"/>
        </w:rPr>
      </w:pPr>
      <w:r w:rsidRPr="00994640">
        <w:rPr>
          <w:rFonts w:ascii="Times New Roman" w:eastAsia="Calibri" w:hAnsi="Times New Roman" w:cs="Times New Roman"/>
          <w:sz w:val="24"/>
          <w:szCs w:val="24"/>
        </w:rPr>
        <w:t xml:space="preserve">The research sought to establish how sustainable is </w:t>
      </w:r>
      <w:r w:rsidR="00B827FB">
        <w:rPr>
          <w:rFonts w:ascii="Times New Roman" w:eastAsia="Calibri" w:hAnsi="Times New Roman" w:cs="Times New Roman"/>
          <w:sz w:val="24"/>
          <w:szCs w:val="24"/>
        </w:rPr>
        <w:t>Kurera/Ukondla Youth fund as a youth livelihood strategy?</w:t>
      </w:r>
    </w:p>
    <w:p w:rsidR="00A54B4E" w:rsidRPr="00A54B4E" w:rsidRDefault="00A54B4E" w:rsidP="002275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Results from bank</w:t>
      </w:r>
      <w:r w:rsidRPr="00A54B4E">
        <w:rPr>
          <w:rFonts w:ascii="Times New Roman" w:eastAsia="Calibri" w:hAnsi="Times New Roman" w:cs="Times New Roman"/>
          <w:sz w:val="24"/>
          <w:szCs w:val="24"/>
        </w:rPr>
        <w:t xml:space="preserve"> re</w:t>
      </w:r>
      <w:r>
        <w:rPr>
          <w:rFonts w:ascii="Times New Roman" w:eastAsia="Calibri" w:hAnsi="Times New Roman" w:cs="Times New Roman"/>
          <w:sz w:val="24"/>
          <w:szCs w:val="24"/>
        </w:rPr>
        <w:t>spondents presented in Figure 9 overleaf</w:t>
      </w:r>
      <w:r w:rsidRPr="00A54B4E">
        <w:rPr>
          <w:rFonts w:ascii="Times New Roman" w:eastAsia="Calibri" w:hAnsi="Times New Roman" w:cs="Times New Roman"/>
          <w:sz w:val="24"/>
          <w:szCs w:val="24"/>
        </w:rPr>
        <w:t xml:space="preserve"> above are split equally (at 50%) o</w:t>
      </w:r>
      <w:r>
        <w:rPr>
          <w:rFonts w:ascii="Times New Roman" w:eastAsia="Calibri" w:hAnsi="Times New Roman" w:cs="Times New Roman"/>
          <w:sz w:val="24"/>
          <w:szCs w:val="24"/>
        </w:rPr>
        <w:t>n whether they feel that the Kurera/Ukondla Youth</w:t>
      </w:r>
      <w:r w:rsidRPr="00A54B4E">
        <w:rPr>
          <w:rFonts w:ascii="Times New Roman" w:eastAsia="Calibri" w:hAnsi="Times New Roman" w:cs="Times New Roman"/>
          <w:sz w:val="24"/>
          <w:szCs w:val="24"/>
        </w:rPr>
        <w:t xml:space="preserve"> is sustainable and not sustainable.  </w:t>
      </w:r>
    </w:p>
    <w:p w:rsidR="001C1C59" w:rsidRDefault="00A54B4E" w:rsidP="00227528">
      <w:pPr>
        <w:spacing w:line="360" w:lineRule="auto"/>
        <w:jc w:val="both"/>
        <w:rPr>
          <w:rFonts w:ascii="Times New Roman" w:eastAsia="Calibri" w:hAnsi="Times New Roman" w:cs="Times New Roman"/>
          <w:sz w:val="24"/>
          <w:szCs w:val="24"/>
        </w:rPr>
      </w:pPr>
      <w:r w:rsidRPr="00A54B4E">
        <w:rPr>
          <w:rFonts w:ascii="Times New Roman" w:eastAsia="Calibri" w:hAnsi="Times New Roman" w:cs="Times New Roman"/>
          <w:sz w:val="24"/>
          <w:szCs w:val="24"/>
        </w:rPr>
        <w:t xml:space="preserve">Results from content analysis reveal high default rates and low interest rates </w:t>
      </w:r>
      <w:r>
        <w:rPr>
          <w:rFonts w:ascii="Times New Roman" w:eastAsia="Calibri" w:hAnsi="Times New Roman" w:cs="Times New Roman"/>
          <w:sz w:val="24"/>
          <w:szCs w:val="24"/>
        </w:rPr>
        <w:t xml:space="preserve">as </w:t>
      </w:r>
      <w:r w:rsidRPr="00A54B4E">
        <w:rPr>
          <w:rFonts w:ascii="Times New Roman" w:eastAsia="Calibri" w:hAnsi="Times New Roman" w:cs="Times New Roman"/>
          <w:sz w:val="24"/>
          <w:szCs w:val="24"/>
        </w:rPr>
        <w:t>the main factors affecting the fin</w:t>
      </w:r>
      <w:r>
        <w:rPr>
          <w:rFonts w:ascii="Times New Roman" w:eastAsia="Calibri" w:hAnsi="Times New Roman" w:cs="Times New Roman"/>
          <w:sz w:val="24"/>
          <w:szCs w:val="24"/>
        </w:rPr>
        <w:t>ancial sustainability of Kurera/Ukondla Youth.</w:t>
      </w:r>
      <w:r w:rsidRPr="00A54B4E">
        <w:rPr>
          <w:rFonts w:ascii="Times New Roman" w:eastAsia="Calibri" w:hAnsi="Times New Roman" w:cs="Times New Roman"/>
          <w:sz w:val="24"/>
          <w:szCs w:val="24"/>
        </w:rPr>
        <w:t xml:space="preserve"> The main recommendations from </w:t>
      </w:r>
      <w:r>
        <w:rPr>
          <w:rFonts w:ascii="Times New Roman" w:eastAsia="Calibri" w:hAnsi="Times New Roman" w:cs="Times New Roman"/>
          <w:sz w:val="24"/>
          <w:szCs w:val="24"/>
        </w:rPr>
        <w:t>the bank</w:t>
      </w:r>
      <w:r w:rsidRPr="00A54B4E">
        <w:rPr>
          <w:rFonts w:ascii="Times New Roman" w:eastAsia="Calibri" w:hAnsi="Times New Roman" w:cs="Times New Roman"/>
          <w:sz w:val="24"/>
          <w:szCs w:val="24"/>
        </w:rPr>
        <w:t xml:space="preserve"> include introduction of collateral security to reduce repayment defaults, introduction of cost-effective but efficient monitoring and evaluation mechanisms and capacity training of youths in loan application writing and business management.</w:t>
      </w:r>
    </w:p>
    <w:p w:rsidR="00673CF2" w:rsidRPr="00DB7EFE" w:rsidRDefault="00141A5D" w:rsidP="00227528">
      <w:pPr>
        <w:spacing w:line="360" w:lineRule="auto"/>
        <w:jc w:val="both"/>
        <w:rPr>
          <w:rFonts w:ascii="Times New Roman" w:eastAsia="Calibri" w:hAnsi="Times New Roman" w:cs="Times New Roman"/>
          <w:sz w:val="24"/>
          <w:szCs w:val="24"/>
        </w:rPr>
      </w:pPr>
      <w:r w:rsidRPr="00A54B4E">
        <w:rPr>
          <w:rFonts w:ascii="Times New Roman" w:eastAsia="Calibri" w:hAnsi="Times New Roman" w:cs="Times New Roman"/>
          <w:b/>
          <w:noProof/>
          <w:sz w:val="24"/>
          <w:szCs w:val="24"/>
          <w:lang w:eastAsia="en-ZW"/>
        </w:rPr>
        <w:lastRenderedPageBreak/>
        <w:drawing>
          <wp:inline distT="0" distB="0" distL="0" distR="0">
            <wp:extent cx="5731510" cy="4588864"/>
            <wp:effectExtent l="57150" t="19050" r="4064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31510" cy="4588864"/>
                    </a:xfrm>
                    <a:prstGeom prst="rect">
                      <a:avLst/>
                    </a:prstGeom>
                    <a:noFill/>
                    <a:ln>
                      <a:noFill/>
                    </a:ln>
                    <a:scene3d>
                      <a:camera prst="orthographicFront"/>
                      <a:lightRig rig="threePt" dir="t"/>
                    </a:scene3d>
                    <a:sp3d>
                      <a:bevelT/>
                    </a:sp3d>
                  </pic:spPr>
                </pic:pic>
              </a:graphicData>
            </a:graphic>
          </wp:inline>
        </w:drawing>
      </w:r>
    </w:p>
    <w:p w:rsidR="00067AB6" w:rsidRDefault="00DB7EFE" w:rsidP="00067AB6">
      <w:pPr>
        <w:pStyle w:val="Caption"/>
        <w:spacing w:line="360" w:lineRule="auto"/>
        <w:jc w:val="both"/>
        <w:rPr>
          <w:rFonts w:ascii="Times New Roman" w:hAnsi="Times New Roman" w:cs="Times New Roman"/>
          <w:color w:val="auto"/>
          <w:sz w:val="24"/>
          <w:szCs w:val="24"/>
        </w:rPr>
      </w:pPr>
      <w:bookmarkStart w:id="83" w:name="_Toc387739639"/>
      <w:r w:rsidRPr="00DB7EFE">
        <w:rPr>
          <w:rFonts w:ascii="Times New Roman" w:hAnsi="Times New Roman" w:cs="Times New Roman"/>
          <w:color w:val="auto"/>
          <w:sz w:val="24"/>
          <w:szCs w:val="24"/>
        </w:rPr>
        <w:t xml:space="preserve">Figure </w:t>
      </w:r>
      <w:r w:rsidR="00C34C5A">
        <w:rPr>
          <w:rFonts w:ascii="Times New Roman" w:hAnsi="Times New Roman" w:cs="Times New Roman"/>
          <w:color w:val="auto"/>
          <w:sz w:val="24"/>
          <w:szCs w:val="24"/>
        </w:rPr>
        <w:t>9:</w:t>
      </w:r>
      <w:r w:rsidRPr="00DB7EFE">
        <w:rPr>
          <w:rFonts w:ascii="Times New Roman" w:hAnsi="Times New Roman" w:cs="Times New Roman"/>
          <w:color w:val="auto"/>
          <w:sz w:val="24"/>
          <w:szCs w:val="24"/>
        </w:rPr>
        <w:t xml:space="preserve"> Bank’s view on sustainability of Kurera/Ukondla Youth fund</w:t>
      </w:r>
      <w:bookmarkEnd w:id="83"/>
    </w:p>
    <w:p w:rsidR="00673CF2" w:rsidRPr="00067AB6" w:rsidRDefault="00673CF2" w:rsidP="00067AB6">
      <w:pPr>
        <w:pStyle w:val="Caption"/>
        <w:spacing w:line="360" w:lineRule="auto"/>
        <w:jc w:val="both"/>
        <w:rPr>
          <w:rFonts w:ascii="Times New Roman" w:hAnsi="Times New Roman" w:cs="Times New Roman"/>
          <w:color w:val="auto"/>
          <w:sz w:val="24"/>
          <w:szCs w:val="24"/>
        </w:rPr>
      </w:pPr>
      <w:r w:rsidRPr="00880898">
        <w:rPr>
          <w:rFonts w:ascii="Times New Roman" w:eastAsia="Calibri" w:hAnsi="Times New Roman" w:cs="Times New Roman"/>
          <w:color w:val="auto"/>
          <w:sz w:val="24"/>
          <w:szCs w:val="24"/>
          <w:lang w:val="en-US"/>
        </w:rPr>
        <w:t>4.7 Chapter Summary</w:t>
      </w:r>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 xml:space="preserve">This chapter presented and analyzed the data obtained from the questionnaires and interviews. Questionnaire responses contributed a large portion of data presented in this chapter. The next chapter summarizes the entire study and presents conclusions and recommendations of the study, in line with the research objectives. </w:t>
      </w:r>
    </w:p>
    <w:p w:rsidR="007A1A4D" w:rsidRPr="0017564F" w:rsidRDefault="00673CF2" w:rsidP="00227528">
      <w:pPr>
        <w:spacing w:line="360" w:lineRule="auto"/>
        <w:jc w:val="both"/>
        <w:rPr>
          <w:rFonts w:ascii="Times New Roman" w:eastAsia="Calibri" w:hAnsi="Times New Roman" w:cs="Times New Roman"/>
          <w:b/>
          <w:sz w:val="32"/>
          <w:szCs w:val="24"/>
          <w:lang w:val="en-US"/>
        </w:rPr>
      </w:pPr>
      <w:r>
        <w:rPr>
          <w:rFonts w:ascii="Times New Roman" w:eastAsia="Calibri" w:hAnsi="Times New Roman" w:cs="Times New Roman"/>
          <w:b/>
          <w:sz w:val="32"/>
          <w:szCs w:val="24"/>
          <w:lang w:val="en-US"/>
        </w:rPr>
        <w:t xml:space="preserve">                            </w:t>
      </w:r>
      <w:r w:rsidRPr="00994640">
        <w:rPr>
          <w:rFonts w:ascii="Times New Roman" w:eastAsia="Calibri" w:hAnsi="Times New Roman" w:cs="Times New Roman"/>
          <w:b/>
          <w:sz w:val="32"/>
          <w:szCs w:val="24"/>
          <w:lang w:val="en-US"/>
        </w:rPr>
        <w:t xml:space="preserve"> </w:t>
      </w:r>
    </w:p>
    <w:p w:rsidR="00674D09" w:rsidRDefault="00674D09" w:rsidP="00674D09">
      <w:pPr>
        <w:pStyle w:val="Heading1"/>
        <w:spacing w:after="240" w:line="360" w:lineRule="auto"/>
        <w:rPr>
          <w:rFonts w:ascii="Times New Roman" w:eastAsia="Calibri" w:hAnsi="Times New Roman" w:cs="Times New Roman"/>
          <w:color w:val="auto"/>
          <w:lang w:val="en-US"/>
        </w:rPr>
      </w:pPr>
    </w:p>
    <w:p w:rsidR="00674D09" w:rsidRPr="00674D09" w:rsidRDefault="00674D09" w:rsidP="00674D09">
      <w:pPr>
        <w:rPr>
          <w:lang w:val="en-US"/>
        </w:rPr>
      </w:pPr>
    </w:p>
    <w:p w:rsidR="00673CF2" w:rsidRPr="00B323AE" w:rsidRDefault="00673CF2" w:rsidP="00674D09">
      <w:pPr>
        <w:pStyle w:val="Heading1"/>
        <w:spacing w:after="240" w:line="360" w:lineRule="auto"/>
        <w:jc w:val="center"/>
        <w:rPr>
          <w:rFonts w:ascii="Times New Roman" w:eastAsia="Calibri" w:hAnsi="Times New Roman" w:cs="Times New Roman"/>
          <w:color w:val="auto"/>
          <w:sz w:val="24"/>
          <w:lang w:val="en-US"/>
        </w:rPr>
      </w:pPr>
      <w:bookmarkStart w:id="84" w:name="_Toc389585829"/>
      <w:r w:rsidRPr="00B323AE">
        <w:rPr>
          <w:rFonts w:ascii="Times New Roman" w:eastAsia="Calibri" w:hAnsi="Times New Roman" w:cs="Times New Roman"/>
          <w:color w:val="auto"/>
          <w:lang w:val="en-US"/>
        </w:rPr>
        <w:lastRenderedPageBreak/>
        <w:t>CHAPTER FIVE</w:t>
      </w:r>
      <w:bookmarkEnd w:id="84"/>
    </w:p>
    <w:p w:rsidR="00673CF2" w:rsidRPr="00C51DDD"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b/>
          <w:sz w:val="28"/>
          <w:szCs w:val="24"/>
          <w:lang w:val="en-US"/>
        </w:rPr>
        <w:t xml:space="preserve">       </w:t>
      </w:r>
      <w:r w:rsidRPr="00C51DDD">
        <w:rPr>
          <w:rFonts w:ascii="Times New Roman" w:eastAsia="Calibri" w:hAnsi="Times New Roman" w:cs="Times New Roman"/>
          <w:b/>
          <w:sz w:val="24"/>
          <w:szCs w:val="24"/>
          <w:lang w:val="en-US"/>
        </w:rPr>
        <w:t>Summary, Conclusions and Recommendations</w:t>
      </w:r>
    </w:p>
    <w:p w:rsidR="00673CF2" w:rsidRPr="0020046B" w:rsidRDefault="00673CF2" w:rsidP="00227528">
      <w:pPr>
        <w:pStyle w:val="Heading2"/>
        <w:spacing w:after="240" w:line="360" w:lineRule="auto"/>
        <w:rPr>
          <w:rFonts w:ascii="Times New Roman" w:eastAsia="Calibri" w:hAnsi="Times New Roman" w:cs="Times New Roman"/>
          <w:color w:val="auto"/>
          <w:lang w:val="en-US"/>
        </w:rPr>
      </w:pPr>
      <w:bookmarkStart w:id="85" w:name="_Toc389585830"/>
      <w:r w:rsidRPr="0020046B">
        <w:rPr>
          <w:rFonts w:ascii="Times New Roman" w:eastAsia="Calibri" w:hAnsi="Times New Roman" w:cs="Times New Roman"/>
          <w:color w:val="auto"/>
          <w:lang w:val="en-US"/>
        </w:rPr>
        <w:t>5.0 Introduction</w:t>
      </w:r>
      <w:bookmarkEnd w:id="85"/>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This chapter summarizes the research findings and draws conclusions from data analyzed in the preceding Chapter 4. Recommendations and suggestions for future research are also provided.</w:t>
      </w:r>
    </w:p>
    <w:p w:rsidR="00673CF2" w:rsidRPr="0020046B" w:rsidRDefault="00673CF2" w:rsidP="00227528">
      <w:pPr>
        <w:pStyle w:val="Heading2"/>
        <w:spacing w:after="240" w:line="360" w:lineRule="auto"/>
        <w:rPr>
          <w:rFonts w:ascii="Times New Roman" w:eastAsia="Calibri" w:hAnsi="Times New Roman" w:cs="Times New Roman"/>
          <w:color w:val="auto"/>
          <w:lang w:val="en-US"/>
        </w:rPr>
      </w:pPr>
      <w:bookmarkStart w:id="86" w:name="_Toc389585831"/>
      <w:r w:rsidRPr="0020046B">
        <w:rPr>
          <w:rFonts w:ascii="Times New Roman" w:eastAsia="Calibri" w:hAnsi="Times New Roman" w:cs="Times New Roman"/>
          <w:color w:val="auto"/>
          <w:lang w:val="en-US"/>
        </w:rPr>
        <w:t>5.1 Summary of Findings</w:t>
      </w:r>
      <w:bookmarkEnd w:id="86"/>
    </w:p>
    <w:p w:rsidR="00673CF2" w:rsidRPr="0020046B" w:rsidRDefault="00176ACF" w:rsidP="00227528">
      <w:pPr>
        <w:spacing w:line="360" w:lineRule="auto"/>
        <w:jc w:val="both"/>
        <w:rPr>
          <w:rFonts w:ascii="Times New Roman" w:eastAsia="Calibri" w:hAnsi="Times New Roman" w:cs="Times New Roman"/>
          <w:b/>
          <w:bCs/>
          <w:sz w:val="24"/>
          <w:szCs w:val="24"/>
          <w:lang w:val="en-US"/>
        </w:rPr>
      </w:pPr>
      <w:r w:rsidRPr="0020046B">
        <w:rPr>
          <w:rFonts w:ascii="Times New Roman" w:eastAsia="Calibri" w:hAnsi="Times New Roman" w:cs="Times New Roman"/>
          <w:b/>
          <w:bCs/>
          <w:sz w:val="24"/>
          <w:szCs w:val="24"/>
          <w:lang w:val="en-US"/>
        </w:rPr>
        <w:t>5.1.1 Kurera/Ukondla Youth Fund</w:t>
      </w:r>
      <w:r w:rsidR="001C1C59" w:rsidRPr="0020046B">
        <w:rPr>
          <w:rFonts w:ascii="Times New Roman" w:eastAsia="Calibri" w:hAnsi="Times New Roman" w:cs="Times New Roman"/>
          <w:b/>
          <w:bCs/>
          <w:sz w:val="24"/>
          <w:szCs w:val="24"/>
          <w:lang w:val="en-US"/>
        </w:rPr>
        <w:t xml:space="preserve"> as a viable youth livelihood enhancement strategy</w:t>
      </w:r>
    </w:p>
    <w:p w:rsidR="00673CF2" w:rsidRPr="00994640" w:rsidRDefault="00673CF2" w:rsidP="00227528">
      <w:pPr>
        <w:spacing w:line="360" w:lineRule="auto"/>
        <w:jc w:val="both"/>
        <w:rPr>
          <w:rFonts w:ascii="Times New Roman" w:eastAsia="Calibri" w:hAnsi="Times New Roman" w:cs="Times New Roman"/>
          <w:bCs/>
          <w:sz w:val="24"/>
          <w:szCs w:val="24"/>
          <w:lang w:val="en-US"/>
        </w:rPr>
      </w:pPr>
      <w:r w:rsidRPr="00994640">
        <w:rPr>
          <w:rFonts w:ascii="Times New Roman" w:eastAsia="Calibri" w:hAnsi="Times New Roman" w:cs="Times New Roman"/>
          <w:bCs/>
          <w:sz w:val="24"/>
          <w:szCs w:val="24"/>
          <w:lang w:val="en-US"/>
        </w:rPr>
        <w:t>The research found tha</w:t>
      </w:r>
      <w:r w:rsidR="00176ACF">
        <w:rPr>
          <w:rFonts w:ascii="Times New Roman" w:eastAsia="Calibri" w:hAnsi="Times New Roman" w:cs="Times New Roman"/>
          <w:bCs/>
          <w:sz w:val="24"/>
          <w:szCs w:val="24"/>
          <w:lang w:val="en-US"/>
        </w:rPr>
        <w:t>t in its current setting Kurera/Ukondla youth fund</w:t>
      </w:r>
      <w:r w:rsidRPr="00994640">
        <w:rPr>
          <w:rFonts w:ascii="Times New Roman" w:eastAsia="Calibri" w:hAnsi="Times New Roman" w:cs="Times New Roman"/>
          <w:bCs/>
          <w:sz w:val="24"/>
          <w:szCs w:val="24"/>
          <w:lang w:val="en-US"/>
        </w:rPr>
        <w:t xml:space="preserve"> has not been able to benefit the m</w:t>
      </w:r>
      <w:r w:rsidR="00176ACF">
        <w:rPr>
          <w:rFonts w:ascii="Times New Roman" w:eastAsia="Calibri" w:hAnsi="Times New Roman" w:cs="Times New Roman"/>
          <w:bCs/>
          <w:sz w:val="24"/>
          <w:szCs w:val="24"/>
          <w:lang w:val="en-US"/>
        </w:rPr>
        <w:t>ajority of youths in Mzilikazi area. It also found out that the Kurera/Ukondla youth fund is accepted by the government implementing Ministry</w:t>
      </w:r>
      <w:r w:rsidR="001C1C59">
        <w:rPr>
          <w:rFonts w:ascii="Times New Roman" w:eastAsia="Calibri" w:hAnsi="Times New Roman" w:cs="Times New Roman"/>
          <w:bCs/>
          <w:sz w:val="24"/>
          <w:szCs w:val="24"/>
          <w:lang w:val="en-US"/>
        </w:rPr>
        <w:t xml:space="preserve"> and</w:t>
      </w:r>
      <w:r w:rsidRPr="00994640">
        <w:rPr>
          <w:rFonts w:ascii="Times New Roman" w:eastAsia="Calibri" w:hAnsi="Times New Roman" w:cs="Times New Roman"/>
          <w:bCs/>
          <w:sz w:val="24"/>
          <w:szCs w:val="24"/>
          <w:lang w:val="en-US"/>
        </w:rPr>
        <w:t xml:space="preserve"> crucially the youth themselves as a good initiative and necessar</w:t>
      </w:r>
      <w:r w:rsidR="001C1C59">
        <w:rPr>
          <w:rFonts w:ascii="Times New Roman" w:eastAsia="Calibri" w:hAnsi="Times New Roman" w:cs="Times New Roman"/>
          <w:bCs/>
          <w:sz w:val="24"/>
          <w:szCs w:val="24"/>
          <w:lang w:val="en-US"/>
        </w:rPr>
        <w:t>y strategy for youth livelihood enhancement strategy</w:t>
      </w:r>
      <w:r w:rsidRPr="00994640">
        <w:rPr>
          <w:rFonts w:ascii="Times New Roman" w:eastAsia="Calibri" w:hAnsi="Times New Roman" w:cs="Times New Roman"/>
          <w:bCs/>
          <w:sz w:val="24"/>
          <w:szCs w:val="24"/>
          <w:lang w:val="en-US"/>
        </w:rPr>
        <w:t xml:space="preserve"> in Zimbabwe. </w:t>
      </w:r>
    </w:p>
    <w:p w:rsidR="00673CF2" w:rsidRPr="00A40182" w:rsidRDefault="00673CF2" w:rsidP="00227528">
      <w:pPr>
        <w:pStyle w:val="Heading3"/>
        <w:spacing w:after="240" w:line="360" w:lineRule="auto"/>
        <w:rPr>
          <w:rFonts w:ascii="Times New Roman" w:eastAsia="Calibri" w:hAnsi="Times New Roman" w:cs="Times New Roman"/>
          <w:color w:val="auto"/>
          <w:sz w:val="24"/>
          <w:szCs w:val="24"/>
          <w:lang w:val="en-US"/>
        </w:rPr>
      </w:pPr>
      <w:bookmarkStart w:id="87" w:name="_Toc389585832"/>
      <w:r w:rsidRPr="00A40182">
        <w:rPr>
          <w:rFonts w:ascii="Times New Roman" w:eastAsia="Calibri" w:hAnsi="Times New Roman" w:cs="Times New Roman"/>
          <w:color w:val="auto"/>
          <w:sz w:val="24"/>
          <w:szCs w:val="24"/>
          <w:lang w:val="en-US"/>
        </w:rPr>
        <w:t>5.1.2 Policy and Legisl</w:t>
      </w:r>
      <w:r w:rsidR="00176ACF" w:rsidRPr="00A40182">
        <w:rPr>
          <w:rFonts w:ascii="Times New Roman" w:eastAsia="Calibri" w:hAnsi="Times New Roman" w:cs="Times New Roman"/>
          <w:color w:val="auto"/>
          <w:sz w:val="24"/>
          <w:szCs w:val="24"/>
          <w:lang w:val="en-US"/>
        </w:rPr>
        <w:t>ation supporting Kurera/Ukondla Youth Fund</w:t>
      </w:r>
      <w:bookmarkEnd w:id="87"/>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The study results reveal that there</w:t>
      </w:r>
      <w:r w:rsidR="00176ACF">
        <w:rPr>
          <w:rFonts w:ascii="Times New Roman" w:eastAsia="Calibri" w:hAnsi="Times New Roman" w:cs="Times New Roman"/>
          <w:sz w:val="24"/>
          <w:szCs w:val="24"/>
          <w:lang w:val="en-US"/>
        </w:rPr>
        <w:t xml:space="preserve"> are adequate policies and laws in Zimbabwe</w:t>
      </w:r>
      <w:r w:rsidRPr="00994640">
        <w:rPr>
          <w:rFonts w:ascii="Times New Roman" w:eastAsia="Calibri" w:hAnsi="Times New Roman" w:cs="Times New Roman"/>
          <w:sz w:val="24"/>
          <w:szCs w:val="24"/>
          <w:lang w:val="en-US"/>
        </w:rPr>
        <w:t xml:space="preserve"> support</w:t>
      </w:r>
      <w:r w:rsidR="00176ACF">
        <w:rPr>
          <w:rFonts w:ascii="Times New Roman" w:eastAsia="Calibri" w:hAnsi="Times New Roman" w:cs="Times New Roman"/>
          <w:sz w:val="24"/>
          <w:szCs w:val="24"/>
          <w:lang w:val="en-US"/>
        </w:rPr>
        <w:t>ing youth livelihoods diversity</w:t>
      </w:r>
      <w:r w:rsidRPr="00994640">
        <w:rPr>
          <w:rFonts w:ascii="Times New Roman" w:eastAsia="Calibri" w:hAnsi="Times New Roman" w:cs="Times New Roman"/>
          <w:sz w:val="24"/>
          <w:szCs w:val="24"/>
          <w:lang w:val="en-US"/>
        </w:rPr>
        <w:t xml:space="preserve"> but there are serious implementation deficiencies such as the alarmingly high rate of information deficiency among the youths on policy and legislative instruments meant for their empowerment. </w:t>
      </w:r>
    </w:p>
    <w:p w:rsidR="00673CF2" w:rsidRPr="00A40182" w:rsidRDefault="001C1C59" w:rsidP="00227528">
      <w:pPr>
        <w:pStyle w:val="Heading3"/>
        <w:spacing w:after="240" w:line="360" w:lineRule="auto"/>
        <w:rPr>
          <w:rFonts w:ascii="Times New Roman" w:eastAsia="Calibri" w:hAnsi="Times New Roman" w:cs="Times New Roman"/>
          <w:color w:val="auto"/>
          <w:sz w:val="24"/>
          <w:szCs w:val="24"/>
          <w:lang w:val="en-US"/>
        </w:rPr>
      </w:pPr>
      <w:bookmarkStart w:id="88" w:name="_Toc389585833"/>
      <w:r w:rsidRPr="00A40182">
        <w:rPr>
          <w:rFonts w:ascii="Times New Roman" w:eastAsia="Calibri" w:hAnsi="Times New Roman" w:cs="Times New Roman"/>
          <w:color w:val="auto"/>
          <w:sz w:val="24"/>
          <w:szCs w:val="24"/>
          <w:lang w:val="en-US"/>
        </w:rPr>
        <w:t>5.1.3 Relevance of Kurera/Ukondla Youth Fund in meeting livelihood needs of youth</w:t>
      </w:r>
      <w:bookmarkEnd w:id="88"/>
    </w:p>
    <w:p w:rsidR="00673CF2" w:rsidRPr="001C1C59" w:rsidRDefault="00673CF2" w:rsidP="00227528">
      <w:pPr>
        <w:spacing w:after="240" w:line="360" w:lineRule="auto"/>
        <w:jc w:val="both"/>
        <w:rPr>
          <w:rFonts w:ascii="Times New Roman" w:eastAsia="Calibri" w:hAnsi="Times New Roman" w:cs="Times New Roman"/>
          <w:sz w:val="24"/>
          <w:szCs w:val="24"/>
          <w:lang w:val="en-US"/>
        </w:rPr>
      </w:pPr>
      <w:r w:rsidRPr="001C1C59">
        <w:rPr>
          <w:rFonts w:ascii="Times New Roman" w:eastAsia="Calibri" w:hAnsi="Times New Roman" w:cs="Times New Roman"/>
          <w:sz w:val="24"/>
          <w:szCs w:val="24"/>
          <w:lang w:val="en-US"/>
        </w:rPr>
        <w:t>Research results reveal</w:t>
      </w:r>
      <w:r w:rsidR="001C1C59">
        <w:rPr>
          <w:rFonts w:ascii="Times New Roman" w:eastAsia="Calibri" w:hAnsi="Times New Roman" w:cs="Times New Roman"/>
          <w:sz w:val="24"/>
          <w:szCs w:val="24"/>
          <w:lang w:val="en-US"/>
        </w:rPr>
        <w:t>ed</w:t>
      </w:r>
      <w:r w:rsidRPr="001C1C59">
        <w:rPr>
          <w:rFonts w:ascii="Times New Roman" w:eastAsia="Calibri" w:hAnsi="Times New Roman" w:cs="Times New Roman"/>
          <w:sz w:val="24"/>
          <w:szCs w:val="24"/>
          <w:lang w:val="en-US"/>
        </w:rPr>
        <w:t xml:space="preserve"> that </w:t>
      </w:r>
      <w:r w:rsidR="001C1C59">
        <w:rPr>
          <w:rFonts w:ascii="Times New Roman" w:eastAsia="Calibri" w:hAnsi="Times New Roman" w:cs="Times New Roman"/>
          <w:sz w:val="24"/>
          <w:szCs w:val="24"/>
          <w:lang w:val="en-US"/>
        </w:rPr>
        <w:t>in sp</w:t>
      </w:r>
      <w:r w:rsidR="001B1A87">
        <w:rPr>
          <w:rFonts w:ascii="Times New Roman" w:eastAsia="Calibri" w:hAnsi="Times New Roman" w:cs="Times New Roman"/>
          <w:sz w:val="24"/>
          <w:szCs w:val="24"/>
          <w:lang w:val="en-US"/>
        </w:rPr>
        <w:t xml:space="preserve">ite of Kurera/Ukondla youth </w:t>
      </w:r>
      <w:r w:rsidR="001C1C59">
        <w:rPr>
          <w:rFonts w:ascii="Times New Roman" w:eastAsia="Calibri" w:hAnsi="Times New Roman" w:cs="Times New Roman"/>
          <w:sz w:val="24"/>
          <w:szCs w:val="24"/>
          <w:lang w:val="en-US"/>
        </w:rPr>
        <w:t xml:space="preserve"> funds being disbursed, </w:t>
      </w:r>
      <w:r w:rsidRPr="001C1C59">
        <w:rPr>
          <w:rFonts w:ascii="Times New Roman" w:eastAsia="Calibri" w:hAnsi="Times New Roman" w:cs="Times New Roman"/>
          <w:sz w:val="24"/>
          <w:szCs w:val="24"/>
          <w:lang w:val="en-US"/>
        </w:rPr>
        <w:t xml:space="preserve">there is </w:t>
      </w:r>
      <w:r w:rsidR="001C1C59">
        <w:rPr>
          <w:rFonts w:ascii="Times New Roman" w:eastAsia="Calibri" w:hAnsi="Times New Roman" w:cs="Times New Roman"/>
          <w:sz w:val="24"/>
          <w:szCs w:val="24"/>
          <w:lang w:val="en-US"/>
        </w:rPr>
        <w:t xml:space="preserve">high </w:t>
      </w:r>
      <w:r w:rsidR="0095122E">
        <w:rPr>
          <w:rFonts w:ascii="Times New Roman" w:eastAsia="Calibri" w:hAnsi="Times New Roman" w:cs="Times New Roman"/>
          <w:sz w:val="24"/>
          <w:szCs w:val="24"/>
          <w:lang w:val="en-US"/>
        </w:rPr>
        <w:t>project mortality amongst the beneficiaries as these either lack skills to run the project or the bank would have given them limited funds in comparison to what the applicants would have applied for.</w:t>
      </w:r>
      <w:r w:rsidR="00333064">
        <w:rPr>
          <w:rFonts w:ascii="Times New Roman" w:eastAsia="Calibri" w:hAnsi="Times New Roman" w:cs="Times New Roman"/>
          <w:sz w:val="24"/>
          <w:szCs w:val="24"/>
          <w:lang w:val="en-US"/>
        </w:rPr>
        <w:t xml:space="preserve"> Bennell (200</w:t>
      </w:r>
      <w:r w:rsidR="00724CFD">
        <w:rPr>
          <w:rFonts w:ascii="Times New Roman" w:eastAsia="Calibri" w:hAnsi="Times New Roman" w:cs="Times New Roman"/>
          <w:sz w:val="24"/>
          <w:szCs w:val="24"/>
          <w:lang w:val="en-US"/>
        </w:rPr>
        <w:t>0</w:t>
      </w:r>
      <w:r w:rsidR="00333064">
        <w:rPr>
          <w:rFonts w:ascii="Times New Roman" w:eastAsia="Calibri" w:hAnsi="Times New Roman" w:cs="Times New Roman"/>
          <w:sz w:val="24"/>
          <w:szCs w:val="24"/>
          <w:lang w:val="en-US"/>
        </w:rPr>
        <w:t xml:space="preserve">) also observed loan size as a major challenge encountered by </w:t>
      </w:r>
      <w:r w:rsidR="00F20739">
        <w:rPr>
          <w:rFonts w:ascii="Times New Roman" w:eastAsia="Calibri" w:hAnsi="Times New Roman" w:cs="Times New Roman"/>
          <w:sz w:val="24"/>
          <w:szCs w:val="24"/>
          <w:lang w:val="en-US"/>
        </w:rPr>
        <w:t>youths with regards to microfinance</w:t>
      </w:r>
      <w:r w:rsidR="00333064">
        <w:rPr>
          <w:rFonts w:ascii="Times New Roman" w:eastAsia="Calibri" w:hAnsi="Times New Roman" w:cs="Times New Roman"/>
          <w:sz w:val="24"/>
          <w:szCs w:val="24"/>
          <w:lang w:val="en-US"/>
        </w:rPr>
        <w:t>.</w:t>
      </w:r>
      <w:r w:rsidR="0095122E">
        <w:rPr>
          <w:rFonts w:ascii="Times New Roman" w:eastAsia="Calibri" w:hAnsi="Times New Roman" w:cs="Times New Roman"/>
          <w:sz w:val="24"/>
          <w:szCs w:val="24"/>
          <w:lang w:val="en-US"/>
        </w:rPr>
        <w:t xml:space="preserve"> As such it coul</w:t>
      </w:r>
      <w:r w:rsidR="00A6789F">
        <w:rPr>
          <w:rFonts w:ascii="Times New Roman" w:eastAsia="Calibri" w:hAnsi="Times New Roman" w:cs="Times New Roman"/>
          <w:sz w:val="24"/>
          <w:szCs w:val="24"/>
          <w:lang w:val="en-US"/>
        </w:rPr>
        <w:t xml:space="preserve">d be drawn from this </w:t>
      </w:r>
      <w:r w:rsidR="0095122E">
        <w:rPr>
          <w:rFonts w:ascii="Times New Roman" w:eastAsia="Calibri" w:hAnsi="Times New Roman" w:cs="Times New Roman"/>
          <w:sz w:val="24"/>
          <w:szCs w:val="24"/>
          <w:lang w:val="en-US"/>
        </w:rPr>
        <w:t>that in spite of the fund targeted at enhancing youth livelihoods thi</w:t>
      </w:r>
      <w:r w:rsidR="00780A7E">
        <w:rPr>
          <w:rFonts w:ascii="Times New Roman" w:eastAsia="Calibri" w:hAnsi="Times New Roman" w:cs="Times New Roman"/>
          <w:sz w:val="24"/>
          <w:szCs w:val="24"/>
          <w:lang w:val="en-US"/>
        </w:rPr>
        <w:t>s objective has</w:t>
      </w:r>
      <w:r w:rsidR="00796F7F">
        <w:rPr>
          <w:rFonts w:ascii="Times New Roman" w:eastAsia="Calibri" w:hAnsi="Times New Roman" w:cs="Times New Roman"/>
          <w:sz w:val="24"/>
          <w:szCs w:val="24"/>
          <w:lang w:val="en-US"/>
        </w:rPr>
        <w:t xml:space="preserve"> been met to a </w:t>
      </w:r>
      <w:r w:rsidR="0095122E">
        <w:rPr>
          <w:rFonts w:ascii="Times New Roman" w:eastAsia="Calibri" w:hAnsi="Times New Roman" w:cs="Times New Roman"/>
          <w:sz w:val="24"/>
          <w:szCs w:val="24"/>
          <w:lang w:val="en-US"/>
        </w:rPr>
        <w:t>very minimal level.</w:t>
      </w:r>
      <w:r w:rsidRPr="001C1C59">
        <w:rPr>
          <w:rFonts w:ascii="Times New Roman" w:eastAsia="Calibri" w:hAnsi="Times New Roman" w:cs="Times New Roman"/>
          <w:sz w:val="24"/>
          <w:szCs w:val="24"/>
          <w:lang w:val="en-US"/>
        </w:rPr>
        <w:t xml:space="preserve"> The youths are having difficulties accessing the loans under </w:t>
      </w:r>
      <w:r w:rsidR="0095122E">
        <w:rPr>
          <w:rFonts w:ascii="Times New Roman" w:eastAsia="Calibri" w:hAnsi="Times New Roman" w:cs="Times New Roman"/>
          <w:sz w:val="24"/>
          <w:szCs w:val="24"/>
          <w:lang w:val="en-US"/>
        </w:rPr>
        <w:t>Kurera/Ukondla</w:t>
      </w:r>
      <w:r w:rsidRPr="001C1C59">
        <w:rPr>
          <w:rFonts w:ascii="Times New Roman" w:eastAsia="Calibri" w:hAnsi="Times New Roman" w:cs="Times New Roman"/>
          <w:sz w:val="24"/>
          <w:szCs w:val="24"/>
          <w:lang w:val="en-US"/>
        </w:rPr>
        <w:t xml:space="preserve"> for various reasons such as stringent requirements and red tape. Youths in the majority do not have business management training to be able to manage their planned projects. </w:t>
      </w:r>
    </w:p>
    <w:p w:rsidR="00673CF2" w:rsidRPr="00A40182" w:rsidRDefault="00A40182" w:rsidP="00227528">
      <w:pPr>
        <w:pStyle w:val="Heading3"/>
        <w:spacing w:after="240" w:line="360" w:lineRule="auto"/>
        <w:rPr>
          <w:rFonts w:ascii="Times New Roman" w:eastAsia="Calibri" w:hAnsi="Times New Roman" w:cs="Times New Roman"/>
          <w:color w:val="auto"/>
          <w:sz w:val="24"/>
          <w:szCs w:val="24"/>
          <w:lang w:val="en-US"/>
        </w:rPr>
      </w:pPr>
      <w:bookmarkStart w:id="89" w:name="_Toc389585834"/>
      <w:r w:rsidRPr="00A40182">
        <w:rPr>
          <w:rFonts w:ascii="Times New Roman" w:eastAsia="Calibri" w:hAnsi="Times New Roman" w:cs="Times New Roman"/>
          <w:color w:val="auto"/>
          <w:sz w:val="24"/>
          <w:szCs w:val="24"/>
          <w:lang w:val="en-US"/>
        </w:rPr>
        <w:lastRenderedPageBreak/>
        <w:t xml:space="preserve">5.1.4 </w:t>
      </w:r>
      <w:r w:rsidR="00D263B6">
        <w:rPr>
          <w:rFonts w:ascii="Times New Roman" w:eastAsia="Calibri" w:hAnsi="Times New Roman" w:cs="Times New Roman"/>
          <w:color w:val="auto"/>
          <w:sz w:val="24"/>
          <w:szCs w:val="24"/>
          <w:lang w:val="en-US"/>
        </w:rPr>
        <w:t>Did</w:t>
      </w:r>
      <w:r w:rsidR="0026558C">
        <w:rPr>
          <w:rFonts w:ascii="Times New Roman" w:eastAsia="Calibri" w:hAnsi="Times New Roman" w:cs="Times New Roman"/>
          <w:color w:val="auto"/>
          <w:sz w:val="24"/>
          <w:szCs w:val="24"/>
          <w:lang w:val="en-US"/>
        </w:rPr>
        <w:t xml:space="preserve"> the</w:t>
      </w:r>
      <w:r w:rsidR="00176ACF" w:rsidRPr="00A40182">
        <w:rPr>
          <w:rFonts w:ascii="Times New Roman" w:eastAsia="Calibri" w:hAnsi="Times New Roman" w:cs="Times New Roman"/>
          <w:color w:val="auto"/>
          <w:sz w:val="24"/>
          <w:szCs w:val="24"/>
          <w:lang w:val="en-US"/>
        </w:rPr>
        <w:t xml:space="preserve"> Kurera/Ukondla Youth Fund</w:t>
      </w:r>
      <w:r w:rsidR="0095122E" w:rsidRPr="00A40182">
        <w:rPr>
          <w:rFonts w:ascii="Times New Roman" w:eastAsia="Calibri" w:hAnsi="Times New Roman" w:cs="Times New Roman"/>
          <w:color w:val="auto"/>
          <w:sz w:val="24"/>
          <w:szCs w:val="24"/>
          <w:lang w:val="en-US"/>
        </w:rPr>
        <w:t xml:space="preserve"> meet its objectives?</w:t>
      </w:r>
      <w:bookmarkEnd w:id="89"/>
    </w:p>
    <w:p w:rsidR="0095122E" w:rsidRDefault="0095122E" w:rsidP="00227528">
      <w:pPr>
        <w:spacing w:after="240" w:line="360" w:lineRule="auto"/>
        <w:jc w:val="both"/>
        <w:rPr>
          <w:rFonts w:ascii="Times New Roman" w:hAnsi="Times New Roman" w:cs="Times New Roman"/>
          <w:sz w:val="24"/>
          <w:szCs w:val="24"/>
        </w:rPr>
      </w:pPr>
      <w:r w:rsidRPr="0095122E">
        <w:rPr>
          <w:rFonts w:ascii="Times New Roman" w:eastAsia="Calibri" w:hAnsi="Times New Roman" w:cs="Times New Roman"/>
          <w:sz w:val="24"/>
          <w:szCs w:val="24"/>
          <w:lang w:val="en-US"/>
        </w:rPr>
        <w:t xml:space="preserve">In its present state </w:t>
      </w:r>
      <w:r>
        <w:rPr>
          <w:rFonts w:ascii="Times New Roman" w:eastAsia="Calibri" w:hAnsi="Times New Roman" w:cs="Times New Roman"/>
          <w:sz w:val="24"/>
          <w:szCs w:val="24"/>
          <w:lang w:val="en-US"/>
        </w:rPr>
        <w:t xml:space="preserve">Kurera/Ukondla youth fund is not sufficiently meeting its laid down objectives. </w:t>
      </w:r>
      <w:r w:rsidR="00432A80">
        <w:rPr>
          <w:rFonts w:ascii="Times New Roman" w:eastAsia="Calibri" w:hAnsi="Times New Roman" w:cs="Times New Roman"/>
          <w:sz w:val="24"/>
          <w:szCs w:val="24"/>
          <w:lang w:val="en-US"/>
        </w:rPr>
        <w:t>In spite of the fund havin</w:t>
      </w:r>
      <w:r w:rsidR="00530D60">
        <w:rPr>
          <w:rFonts w:ascii="Times New Roman" w:eastAsia="Calibri" w:hAnsi="Times New Roman" w:cs="Times New Roman"/>
          <w:sz w:val="24"/>
          <w:szCs w:val="24"/>
          <w:lang w:val="en-US"/>
        </w:rPr>
        <w:t xml:space="preserve">g made strides to economically </w:t>
      </w:r>
      <w:r w:rsidR="00530D60">
        <w:rPr>
          <w:rFonts w:ascii="Times New Roman" w:hAnsi="Times New Roman" w:cs="Times New Roman"/>
          <w:sz w:val="24"/>
          <w:szCs w:val="24"/>
        </w:rPr>
        <w:t>empower</w:t>
      </w:r>
      <w:r w:rsidR="00796F7F">
        <w:rPr>
          <w:rFonts w:ascii="Times New Roman" w:hAnsi="Times New Roman" w:cs="Times New Roman"/>
          <w:sz w:val="24"/>
          <w:szCs w:val="24"/>
        </w:rPr>
        <w:t xml:space="preserve"> youths</w:t>
      </w:r>
      <w:r w:rsidR="00432A80">
        <w:rPr>
          <w:rFonts w:ascii="Times New Roman" w:hAnsi="Times New Roman" w:cs="Times New Roman"/>
          <w:sz w:val="24"/>
          <w:szCs w:val="24"/>
        </w:rPr>
        <w:t>, this empowerment is not sustainable due to high project mortality of beneficiaries’ initiatives. The fund has dismally failed in its employment creation objective as most beneficiaries run their projects solo without employing fellow young people. The fund has failed to lead to reduction of poverty and unemployment due to high project mortality as outlined above. Conclusively in spite of the fund having palatable objectives it has to date found to come short of effectively meeting its objectives.</w:t>
      </w:r>
    </w:p>
    <w:p w:rsidR="00A0695D" w:rsidRPr="00A0695D" w:rsidRDefault="00A0695D"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summary findings are in agreement with  what Save the Children (1998) </w:t>
      </w:r>
      <w:r w:rsidR="00376FE1">
        <w:rPr>
          <w:rFonts w:ascii="Times New Roman" w:hAnsi="Times New Roman" w:cs="Times New Roman"/>
          <w:sz w:val="24"/>
          <w:szCs w:val="24"/>
        </w:rPr>
        <w:t>highlighted</w:t>
      </w:r>
      <w:r>
        <w:rPr>
          <w:rFonts w:ascii="Times New Roman" w:hAnsi="Times New Roman" w:cs="Times New Roman"/>
          <w:sz w:val="24"/>
          <w:szCs w:val="24"/>
        </w:rPr>
        <w:t xml:space="preserve"> that loans or savings facilities to young people  is not particularly effective; more than adults they need training in how to make the best use of money.</w:t>
      </w:r>
    </w:p>
    <w:p w:rsidR="00673CF2" w:rsidRPr="00A40182" w:rsidRDefault="00A40182" w:rsidP="00227528">
      <w:pPr>
        <w:pStyle w:val="Heading2"/>
        <w:spacing w:after="240" w:line="360" w:lineRule="auto"/>
        <w:rPr>
          <w:rFonts w:ascii="Times New Roman" w:eastAsia="Calibri" w:hAnsi="Times New Roman" w:cs="Times New Roman"/>
          <w:color w:val="auto"/>
          <w:lang w:val="en-US"/>
        </w:rPr>
      </w:pPr>
      <w:bookmarkStart w:id="90" w:name="_Toc389585835"/>
      <w:r w:rsidRPr="00A40182">
        <w:rPr>
          <w:rFonts w:ascii="Times New Roman" w:eastAsia="Calibri" w:hAnsi="Times New Roman" w:cs="Times New Roman"/>
          <w:color w:val="auto"/>
          <w:lang w:val="en-US"/>
        </w:rPr>
        <w:t xml:space="preserve">5. 2 </w:t>
      </w:r>
      <w:r w:rsidR="00673CF2" w:rsidRPr="00A40182">
        <w:rPr>
          <w:rFonts w:ascii="Times New Roman" w:eastAsia="Calibri" w:hAnsi="Times New Roman" w:cs="Times New Roman"/>
          <w:color w:val="auto"/>
          <w:lang w:val="en-US"/>
        </w:rPr>
        <w:t>Conclusions</w:t>
      </w:r>
      <w:bookmarkEnd w:id="90"/>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The research made the following conclusions.</w:t>
      </w:r>
    </w:p>
    <w:p w:rsidR="00673CF2" w:rsidRPr="00A40182" w:rsidRDefault="00116967" w:rsidP="00227528">
      <w:pPr>
        <w:pStyle w:val="Heading3"/>
        <w:spacing w:after="240" w:line="360" w:lineRule="auto"/>
        <w:rPr>
          <w:rFonts w:ascii="Times New Roman" w:eastAsia="Calibri" w:hAnsi="Times New Roman" w:cs="Times New Roman"/>
          <w:color w:val="auto"/>
          <w:sz w:val="24"/>
          <w:szCs w:val="24"/>
          <w:lang w:val="en-US"/>
        </w:rPr>
      </w:pPr>
      <w:bookmarkStart w:id="91" w:name="_Toc389585836"/>
      <w:r w:rsidRPr="00A40182">
        <w:rPr>
          <w:rFonts w:ascii="Times New Roman" w:eastAsia="Calibri" w:hAnsi="Times New Roman" w:cs="Times New Roman"/>
          <w:color w:val="auto"/>
          <w:sz w:val="24"/>
          <w:szCs w:val="24"/>
          <w:lang w:val="en-US"/>
        </w:rPr>
        <w:t>5.2.1 Kurera/Ukondla</w:t>
      </w:r>
      <w:r w:rsidR="00673CF2" w:rsidRPr="00A40182">
        <w:rPr>
          <w:rFonts w:ascii="Times New Roman" w:eastAsia="Calibri" w:hAnsi="Times New Roman" w:cs="Times New Roman"/>
          <w:color w:val="auto"/>
          <w:sz w:val="24"/>
          <w:szCs w:val="24"/>
          <w:lang w:val="en-US"/>
        </w:rPr>
        <w:t xml:space="preserve"> as a viable youth empowerment strategy</w:t>
      </w:r>
      <w:bookmarkEnd w:id="91"/>
    </w:p>
    <w:p w:rsidR="00673CF2" w:rsidRPr="00994640" w:rsidRDefault="00116967" w:rsidP="00227528">
      <w:pPr>
        <w:numPr>
          <w:ilvl w:val="0"/>
          <w:numId w:val="7"/>
        </w:numPr>
        <w:spacing w:after="240" w:line="360" w:lineRule="auto"/>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Over-centralization of </w:t>
      </w:r>
      <w:r w:rsidR="00673CF2" w:rsidRPr="00994640">
        <w:rPr>
          <w:rFonts w:ascii="Times New Roman" w:eastAsia="Calibri" w:hAnsi="Times New Roman" w:cs="Times New Roman"/>
          <w:bCs/>
          <w:sz w:val="24"/>
          <w:szCs w:val="24"/>
          <w:lang w:val="en-US"/>
        </w:rPr>
        <w:t xml:space="preserve">decision-making powers to Harare </w:t>
      </w:r>
      <w:r>
        <w:rPr>
          <w:rFonts w:ascii="Times New Roman" w:eastAsia="Calibri" w:hAnsi="Times New Roman" w:cs="Times New Roman"/>
          <w:bCs/>
          <w:sz w:val="24"/>
          <w:szCs w:val="24"/>
          <w:lang w:val="en-US"/>
        </w:rPr>
        <w:t>by the administering bank</w:t>
      </w:r>
      <w:r w:rsidR="00673CF2" w:rsidRPr="00994640">
        <w:rPr>
          <w:rFonts w:ascii="Times New Roman" w:eastAsia="Calibri" w:hAnsi="Times New Roman" w:cs="Times New Roman"/>
          <w:bCs/>
          <w:sz w:val="24"/>
          <w:szCs w:val="24"/>
          <w:lang w:val="en-US"/>
        </w:rPr>
        <w:t xml:space="preserve"> </w:t>
      </w:r>
      <w:r w:rsidR="00796F7F" w:rsidRPr="00994640">
        <w:rPr>
          <w:rFonts w:ascii="Times New Roman" w:eastAsia="Calibri" w:hAnsi="Times New Roman" w:cs="Times New Roman"/>
          <w:bCs/>
          <w:sz w:val="24"/>
          <w:szCs w:val="24"/>
          <w:lang w:val="en-US"/>
        </w:rPr>
        <w:t>affects</w:t>
      </w:r>
      <w:r w:rsidR="00673CF2" w:rsidRPr="00994640">
        <w:rPr>
          <w:rFonts w:ascii="Times New Roman" w:eastAsia="Calibri" w:hAnsi="Times New Roman" w:cs="Times New Roman"/>
          <w:bCs/>
          <w:sz w:val="24"/>
          <w:szCs w:val="24"/>
          <w:lang w:val="en-US"/>
        </w:rPr>
        <w:t xml:space="preserve"> the effectiveness and efficiency of the funds, </w:t>
      </w:r>
      <w:r>
        <w:rPr>
          <w:rFonts w:ascii="Times New Roman" w:eastAsia="Calibri" w:hAnsi="Times New Roman" w:cs="Times New Roman"/>
          <w:bCs/>
          <w:sz w:val="24"/>
          <w:szCs w:val="24"/>
          <w:lang w:val="en-US"/>
        </w:rPr>
        <w:t>and disadvantage youths in provinces outside Harare</w:t>
      </w:r>
      <w:r w:rsidR="00673CF2" w:rsidRPr="00994640">
        <w:rPr>
          <w:rFonts w:ascii="Times New Roman" w:eastAsia="Calibri" w:hAnsi="Times New Roman" w:cs="Times New Roman"/>
          <w:bCs/>
          <w:sz w:val="24"/>
          <w:szCs w:val="24"/>
          <w:lang w:val="en-US"/>
        </w:rPr>
        <w:t>.</w:t>
      </w:r>
    </w:p>
    <w:p w:rsidR="00673CF2" w:rsidRPr="00A40182" w:rsidRDefault="00A40182" w:rsidP="00227528">
      <w:pPr>
        <w:pStyle w:val="Heading3"/>
        <w:spacing w:after="240" w:line="360" w:lineRule="auto"/>
        <w:rPr>
          <w:rFonts w:ascii="Times New Roman" w:eastAsia="Calibri" w:hAnsi="Times New Roman" w:cs="Times New Roman"/>
          <w:color w:val="auto"/>
          <w:sz w:val="24"/>
          <w:szCs w:val="24"/>
          <w:lang w:val="en-US"/>
        </w:rPr>
      </w:pPr>
      <w:bookmarkStart w:id="92" w:name="_Toc389585837"/>
      <w:r w:rsidRPr="00A40182">
        <w:rPr>
          <w:rFonts w:ascii="Times New Roman" w:eastAsia="Calibri" w:hAnsi="Times New Roman" w:cs="Times New Roman"/>
          <w:color w:val="auto"/>
          <w:sz w:val="24"/>
          <w:szCs w:val="24"/>
          <w:lang w:val="en-US"/>
        </w:rPr>
        <w:t xml:space="preserve">5.2.2 </w:t>
      </w:r>
      <w:r w:rsidR="00673CF2" w:rsidRPr="00A40182">
        <w:rPr>
          <w:rFonts w:ascii="Times New Roman" w:eastAsia="Calibri" w:hAnsi="Times New Roman" w:cs="Times New Roman"/>
          <w:color w:val="auto"/>
          <w:sz w:val="24"/>
          <w:szCs w:val="24"/>
          <w:lang w:val="en-US"/>
        </w:rPr>
        <w:t>Policy and Legisl</w:t>
      </w:r>
      <w:r w:rsidR="00116967" w:rsidRPr="00A40182">
        <w:rPr>
          <w:rFonts w:ascii="Times New Roman" w:eastAsia="Calibri" w:hAnsi="Times New Roman" w:cs="Times New Roman"/>
          <w:color w:val="auto"/>
          <w:sz w:val="24"/>
          <w:szCs w:val="24"/>
          <w:lang w:val="en-US"/>
        </w:rPr>
        <w:t>ation supporting Kurera/Ukondla Youth Fund</w:t>
      </w:r>
      <w:bookmarkEnd w:id="92"/>
    </w:p>
    <w:p w:rsidR="00673CF2" w:rsidRPr="00994640" w:rsidRDefault="00673CF2" w:rsidP="00227528">
      <w:pPr>
        <w:numPr>
          <w:ilvl w:val="0"/>
          <w:numId w:val="8"/>
        </w:num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On paper there are good pol</w:t>
      </w:r>
      <w:r w:rsidR="00116967">
        <w:rPr>
          <w:rFonts w:ascii="Times New Roman" w:eastAsia="Calibri" w:hAnsi="Times New Roman" w:cs="Times New Roman"/>
          <w:sz w:val="24"/>
          <w:szCs w:val="24"/>
          <w:lang w:val="en-US"/>
        </w:rPr>
        <w:t>icies and laws to support Kurera/Ukondla Youth Fund</w:t>
      </w:r>
      <w:r w:rsidRPr="00994640">
        <w:rPr>
          <w:rFonts w:ascii="Times New Roman" w:eastAsia="Calibri" w:hAnsi="Times New Roman" w:cs="Times New Roman"/>
          <w:sz w:val="24"/>
          <w:szCs w:val="24"/>
          <w:lang w:val="en-US"/>
        </w:rPr>
        <w:t xml:space="preserve">. However there is no adequate implementation to realize tangible youth empowerment. </w:t>
      </w:r>
    </w:p>
    <w:p w:rsidR="00673CF2" w:rsidRPr="00994640" w:rsidRDefault="00673CF2" w:rsidP="00227528">
      <w:pPr>
        <w:numPr>
          <w:ilvl w:val="0"/>
          <w:numId w:val="8"/>
        </w:num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 xml:space="preserve">Majority of youths are not aware of policies and laws meant for their empowerment. </w:t>
      </w:r>
    </w:p>
    <w:p w:rsidR="00673CF2" w:rsidRPr="00A40182" w:rsidRDefault="00673CF2" w:rsidP="00227528">
      <w:pPr>
        <w:pStyle w:val="Heading3"/>
        <w:spacing w:after="240" w:line="360" w:lineRule="auto"/>
        <w:rPr>
          <w:rFonts w:ascii="Times New Roman" w:eastAsia="Calibri" w:hAnsi="Times New Roman" w:cs="Times New Roman"/>
          <w:color w:val="auto"/>
          <w:sz w:val="24"/>
          <w:szCs w:val="24"/>
          <w:lang w:val="en-US"/>
        </w:rPr>
      </w:pPr>
      <w:bookmarkStart w:id="93" w:name="_Toc389585838"/>
      <w:r w:rsidRPr="00A40182">
        <w:rPr>
          <w:rFonts w:ascii="Times New Roman" w:eastAsia="Calibri" w:hAnsi="Times New Roman" w:cs="Times New Roman"/>
          <w:color w:val="auto"/>
          <w:sz w:val="24"/>
          <w:szCs w:val="24"/>
          <w:lang w:val="en-US"/>
        </w:rPr>
        <w:t>5.2.3 Challen</w:t>
      </w:r>
      <w:r w:rsidR="00116967" w:rsidRPr="00A40182">
        <w:rPr>
          <w:rFonts w:ascii="Times New Roman" w:eastAsia="Calibri" w:hAnsi="Times New Roman" w:cs="Times New Roman"/>
          <w:color w:val="auto"/>
          <w:sz w:val="24"/>
          <w:szCs w:val="24"/>
          <w:lang w:val="en-US"/>
        </w:rPr>
        <w:t>ges in the roll out of Kurera/Ukondla Youth Fund</w:t>
      </w:r>
      <w:bookmarkEnd w:id="93"/>
      <w:r w:rsidR="00116967" w:rsidRPr="00A40182">
        <w:rPr>
          <w:rFonts w:ascii="Times New Roman" w:eastAsia="Calibri" w:hAnsi="Times New Roman" w:cs="Times New Roman"/>
          <w:color w:val="auto"/>
          <w:sz w:val="24"/>
          <w:szCs w:val="24"/>
          <w:lang w:val="en-US"/>
        </w:rPr>
        <w:t xml:space="preserve"> </w:t>
      </w:r>
    </w:p>
    <w:p w:rsidR="00673CF2" w:rsidRPr="00994640" w:rsidRDefault="006A4952" w:rsidP="00227528">
      <w:pPr>
        <w:spacing w:after="24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There are a number of</w:t>
      </w:r>
      <w:r w:rsidR="00673CF2" w:rsidRPr="00994640">
        <w:rPr>
          <w:rFonts w:ascii="Times New Roman" w:eastAsia="Calibri" w:hAnsi="Times New Roman" w:cs="Times New Roman"/>
          <w:sz w:val="24"/>
          <w:szCs w:val="24"/>
          <w:lang w:val="en-US"/>
        </w:rPr>
        <w:t xml:space="preserve"> challenges affecti</w:t>
      </w:r>
      <w:r w:rsidR="00116967">
        <w:rPr>
          <w:rFonts w:ascii="Times New Roman" w:eastAsia="Calibri" w:hAnsi="Times New Roman" w:cs="Times New Roman"/>
          <w:sz w:val="24"/>
          <w:szCs w:val="24"/>
          <w:lang w:val="en-US"/>
        </w:rPr>
        <w:t>ng the administration of Kurera/Ukondla Youth Fund</w:t>
      </w:r>
      <w:r w:rsidR="00673CF2" w:rsidRPr="0099464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These being amongst others;</w:t>
      </w:r>
    </w:p>
    <w:p w:rsidR="00673CF2" w:rsidRPr="00994640" w:rsidRDefault="006A4952" w:rsidP="00227528">
      <w:pPr>
        <w:numPr>
          <w:ilvl w:val="0"/>
          <w:numId w:val="9"/>
        </w:num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lastRenderedPageBreak/>
        <w:t>S</w:t>
      </w:r>
      <w:r w:rsidR="00673CF2" w:rsidRPr="00994640">
        <w:rPr>
          <w:rFonts w:ascii="Times New Roman" w:eastAsia="Calibri" w:hAnsi="Times New Roman" w:cs="Times New Roman"/>
          <w:sz w:val="24"/>
          <w:szCs w:val="24"/>
          <w:lang w:val="en-US"/>
        </w:rPr>
        <w:t>hortage</w:t>
      </w:r>
      <w:r>
        <w:rPr>
          <w:rFonts w:ascii="Times New Roman" w:eastAsia="Calibri" w:hAnsi="Times New Roman" w:cs="Times New Roman"/>
          <w:sz w:val="24"/>
          <w:szCs w:val="24"/>
          <w:lang w:val="en-US"/>
        </w:rPr>
        <w:t xml:space="preserve"> </w:t>
      </w:r>
      <w:r w:rsidR="00673CF2" w:rsidRPr="00994640">
        <w:rPr>
          <w:rFonts w:ascii="Times New Roman" w:eastAsia="Calibri" w:hAnsi="Times New Roman" w:cs="Times New Roman"/>
          <w:sz w:val="24"/>
          <w:szCs w:val="24"/>
          <w:lang w:val="en-US"/>
        </w:rPr>
        <w:t xml:space="preserve">of training for youths in business management; the few courses offered have limited outreach. </w:t>
      </w:r>
    </w:p>
    <w:p w:rsidR="00673CF2" w:rsidRPr="00994640" w:rsidRDefault="00116967" w:rsidP="00227528">
      <w:pPr>
        <w:numPr>
          <w:ilvl w:val="0"/>
          <w:numId w:val="9"/>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Fund beneficiaries</w:t>
      </w:r>
      <w:r w:rsidR="00673CF2" w:rsidRPr="00994640">
        <w:rPr>
          <w:rFonts w:ascii="Times New Roman" w:eastAsia="Calibri" w:hAnsi="Times New Roman" w:cs="Times New Roman"/>
          <w:sz w:val="24"/>
          <w:szCs w:val="24"/>
          <w:lang w:val="en-US"/>
        </w:rPr>
        <w:t xml:space="preserve"> lack the management skills necessary to run successful business projects. </w:t>
      </w:r>
    </w:p>
    <w:p w:rsidR="00673CF2" w:rsidRPr="00994640" w:rsidRDefault="00116967" w:rsidP="00227528">
      <w:pPr>
        <w:numPr>
          <w:ilvl w:val="0"/>
          <w:numId w:val="9"/>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There </w:t>
      </w:r>
      <w:r w:rsidR="00673CF2" w:rsidRPr="00994640">
        <w:rPr>
          <w:rFonts w:ascii="Times New Roman" w:eastAsia="Calibri" w:hAnsi="Times New Roman" w:cs="Times New Roman"/>
          <w:sz w:val="24"/>
          <w:szCs w:val="24"/>
          <w:lang w:val="en-US"/>
        </w:rPr>
        <w:t>is no clear monitoring and evaluation mechanism in place.</w:t>
      </w:r>
    </w:p>
    <w:p w:rsidR="00673CF2" w:rsidRPr="00A40182" w:rsidRDefault="00530D60" w:rsidP="00227528">
      <w:pPr>
        <w:pStyle w:val="Heading3"/>
        <w:spacing w:after="240" w:line="360" w:lineRule="auto"/>
        <w:rPr>
          <w:rFonts w:ascii="Times New Roman" w:eastAsia="Calibri" w:hAnsi="Times New Roman" w:cs="Times New Roman"/>
          <w:color w:val="auto"/>
          <w:sz w:val="24"/>
          <w:szCs w:val="24"/>
          <w:lang w:val="en-US"/>
        </w:rPr>
      </w:pPr>
      <w:bookmarkStart w:id="94" w:name="_Toc389585839"/>
      <w:r w:rsidRPr="00A40182">
        <w:rPr>
          <w:rFonts w:ascii="Times New Roman" w:eastAsia="Calibri" w:hAnsi="Times New Roman" w:cs="Times New Roman"/>
          <w:color w:val="auto"/>
          <w:sz w:val="24"/>
          <w:szCs w:val="24"/>
          <w:lang w:val="en-US"/>
        </w:rPr>
        <w:t xml:space="preserve">5.2.4 </w:t>
      </w:r>
      <w:r w:rsidR="00673CF2" w:rsidRPr="00A40182">
        <w:rPr>
          <w:rFonts w:ascii="Times New Roman" w:eastAsia="Calibri" w:hAnsi="Times New Roman" w:cs="Times New Roman"/>
          <w:color w:val="auto"/>
          <w:sz w:val="24"/>
          <w:szCs w:val="24"/>
          <w:lang w:val="en-US"/>
        </w:rPr>
        <w:t>Susta</w:t>
      </w:r>
      <w:r w:rsidR="00116967" w:rsidRPr="00A40182">
        <w:rPr>
          <w:rFonts w:ascii="Times New Roman" w:eastAsia="Calibri" w:hAnsi="Times New Roman" w:cs="Times New Roman"/>
          <w:color w:val="auto"/>
          <w:sz w:val="24"/>
          <w:szCs w:val="24"/>
          <w:lang w:val="en-US"/>
        </w:rPr>
        <w:t>inability of Kurera/Ukondla Youth Fund</w:t>
      </w:r>
      <w:bookmarkEnd w:id="94"/>
    </w:p>
    <w:p w:rsidR="00673CF2" w:rsidRPr="00994640" w:rsidRDefault="00116967" w:rsidP="00227528">
      <w:pPr>
        <w:numPr>
          <w:ilvl w:val="0"/>
          <w:numId w:val="10"/>
        </w:numPr>
        <w:spacing w:after="24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Kurera/Ukondla</w:t>
      </w:r>
      <w:r w:rsidR="00673CF2" w:rsidRPr="00994640">
        <w:rPr>
          <w:rFonts w:ascii="Times New Roman" w:eastAsia="Calibri" w:hAnsi="Times New Roman" w:cs="Times New Roman"/>
          <w:sz w:val="24"/>
          <w:szCs w:val="24"/>
          <w:lang w:val="en-US"/>
        </w:rPr>
        <w:t xml:space="preserve"> is not financially sustainable in its current status. It scores lowly on its revolving capacity due to high default rates. </w:t>
      </w:r>
    </w:p>
    <w:p w:rsidR="00673CF2" w:rsidRPr="00994640" w:rsidRDefault="00673CF2" w:rsidP="00227528">
      <w:pPr>
        <w:numPr>
          <w:ilvl w:val="0"/>
          <w:numId w:val="10"/>
        </w:num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There is lack of suffic</w:t>
      </w:r>
      <w:r w:rsidR="00116967">
        <w:rPr>
          <w:rFonts w:ascii="Times New Roman" w:eastAsia="Calibri" w:hAnsi="Times New Roman" w:cs="Times New Roman"/>
          <w:sz w:val="24"/>
          <w:szCs w:val="24"/>
          <w:lang w:val="en-US"/>
        </w:rPr>
        <w:t>ient community buy-in to the Kurera/Ukondla Youth Fund</w:t>
      </w:r>
      <w:r w:rsidRPr="00994640">
        <w:rPr>
          <w:rFonts w:ascii="Times New Roman" w:eastAsia="Calibri" w:hAnsi="Times New Roman" w:cs="Times New Roman"/>
          <w:sz w:val="24"/>
          <w:szCs w:val="24"/>
          <w:lang w:val="en-US"/>
        </w:rPr>
        <w:t xml:space="preserve"> as no tangible results have been produced to motivate communities to appreciate and accept it. </w:t>
      </w:r>
    </w:p>
    <w:p w:rsidR="00673CF2" w:rsidRPr="00A40182" w:rsidRDefault="00530D60" w:rsidP="00227528">
      <w:pPr>
        <w:pStyle w:val="Heading3"/>
        <w:spacing w:after="240" w:line="360" w:lineRule="auto"/>
        <w:rPr>
          <w:rFonts w:ascii="Times New Roman" w:eastAsia="Calibri" w:hAnsi="Times New Roman" w:cs="Times New Roman"/>
          <w:color w:val="auto"/>
          <w:sz w:val="24"/>
          <w:szCs w:val="24"/>
          <w:lang w:val="en-US"/>
        </w:rPr>
      </w:pPr>
      <w:bookmarkStart w:id="95" w:name="_Toc389585840"/>
      <w:r w:rsidRPr="00A40182">
        <w:rPr>
          <w:rFonts w:ascii="Times New Roman" w:eastAsia="Calibri" w:hAnsi="Times New Roman" w:cs="Times New Roman"/>
          <w:color w:val="auto"/>
          <w:sz w:val="24"/>
          <w:szCs w:val="24"/>
          <w:lang w:val="en-US"/>
        </w:rPr>
        <w:t xml:space="preserve">5.3 </w:t>
      </w:r>
      <w:r w:rsidR="00673CF2" w:rsidRPr="00A40182">
        <w:rPr>
          <w:rFonts w:ascii="Times New Roman" w:eastAsia="Calibri" w:hAnsi="Times New Roman" w:cs="Times New Roman"/>
          <w:color w:val="auto"/>
          <w:sz w:val="24"/>
          <w:szCs w:val="24"/>
          <w:lang w:val="en-US"/>
        </w:rPr>
        <w:t>Recommendations</w:t>
      </w:r>
      <w:bookmarkEnd w:id="95"/>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In light of the above research-based conclusions, the research study made the following recommendations.</w:t>
      </w:r>
    </w:p>
    <w:p w:rsidR="00673CF2" w:rsidRPr="004F35E3" w:rsidRDefault="004F35E3" w:rsidP="00227528">
      <w:pPr>
        <w:pStyle w:val="Heading3"/>
        <w:spacing w:after="240" w:line="360" w:lineRule="auto"/>
        <w:rPr>
          <w:rFonts w:ascii="Times New Roman" w:eastAsia="Calibri" w:hAnsi="Times New Roman" w:cs="Times New Roman"/>
          <w:color w:val="auto"/>
          <w:sz w:val="24"/>
          <w:szCs w:val="24"/>
          <w:lang w:val="en-US"/>
        </w:rPr>
      </w:pPr>
      <w:bookmarkStart w:id="96" w:name="_Toc389585841"/>
      <w:r w:rsidRPr="004F35E3">
        <w:rPr>
          <w:rFonts w:ascii="Times New Roman" w:eastAsia="Calibri" w:hAnsi="Times New Roman" w:cs="Times New Roman"/>
          <w:color w:val="auto"/>
          <w:sz w:val="24"/>
          <w:szCs w:val="24"/>
          <w:lang w:val="en-US"/>
        </w:rPr>
        <w:t xml:space="preserve">5.3.1 </w:t>
      </w:r>
      <w:r w:rsidR="00BF0A09" w:rsidRPr="004F35E3">
        <w:rPr>
          <w:rFonts w:ascii="Times New Roman" w:eastAsia="Calibri" w:hAnsi="Times New Roman" w:cs="Times New Roman"/>
          <w:color w:val="auto"/>
          <w:sz w:val="24"/>
          <w:szCs w:val="24"/>
          <w:lang w:val="en-US"/>
        </w:rPr>
        <w:t>Kurera/Ukondla</w:t>
      </w:r>
      <w:r w:rsidR="00673CF2" w:rsidRPr="004F35E3">
        <w:rPr>
          <w:rFonts w:ascii="Times New Roman" w:eastAsia="Calibri" w:hAnsi="Times New Roman" w:cs="Times New Roman"/>
          <w:color w:val="auto"/>
          <w:sz w:val="24"/>
          <w:szCs w:val="24"/>
          <w:lang w:val="en-US"/>
        </w:rPr>
        <w:t xml:space="preserve"> as a viable</w:t>
      </w:r>
      <w:r w:rsidR="00BF0A09" w:rsidRPr="004F35E3">
        <w:rPr>
          <w:rFonts w:ascii="Times New Roman" w:eastAsia="Calibri" w:hAnsi="Times New Roman" w:cs="Times New Roman"/>
          <w:color w:val="auto"/>
          <w:sz w:val="24"/>
          <w:szCs w:val="24"/>
          <w:lang w:val="en-US"/>
        </w:rPr>
        <w:t xml:space="preserve"> Youth Livelihood</w:t>
      </w:r>
      <w:r w:rsidR="00673CF2" w:rsidRPr="004F35E3">
        <w:rPr>
          <w:rFonts w:ascii="Times New Roman" w:eastAsia="Calibri" w:hAnsi="Times New Roman" w:cs="Times New Roman"/>
          <w:color w:val="auto"/>
          <w:sz w:val="24"/>
          <w:szCs w:val="24"/>
          <w:lang w:val="en-US"/>
        </w:rPr>
        <w:t xml:space="preserve"> Strategy</w:t>
      </w:r>
      <w:bookmarkEnd w:id="96"/>
    </w:p>
    <w:p w:rsidR="004F35E3"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There should be delib</w:t>
      </w:r>
      <w:r w:rsidR="00BF0A09">
        <w:rPr>
          <w:rFonts w:ascii="Times New Roman" w:eastAsia="Calibri" w:hAnsi="Times New Roman" w:cs="Times New Roman"/>
          <w:sz w:val="24"/>
          <w:szCs w:val="24"/>
          <w:lang w:val="en-US"/>
        </w:rPr>
        <w:t xml:space="preserve">erate changes to the way the Kurera/Ukondla Youth fund </w:t>
      </w:r>
      <w:r w:rsidRPr="00994640">
        <w:rPr>
          <w:rFonts w:ascii="Times New Roman" w:eastAsia="Calibri" w:hAnsi="Times New Roman" w:cs="Times New Roman"/>
          <w:sz w:val="24"/>
          <w:szCs w:val="24"/>
          <w:lang w:val="en-US"/>
        </w:rPr>
        <w:t>is structured so that i</w:t>
      </w:r>
      <w:r w:rsidR="006A4952">
        <w:rPr>
          <w:rFonts w:ascii="Times New Roman" w:eastAsia="Calibri" w:hAnsi="Times New Roman" w:cs="Times New Roman"/>
          <w:sz w:val="24"/>
          <w:szCs w:val="24"/>
          <w:lang w:val="en-US"/>
        </w:rPr>
        <w:t xml:space="preserve">t benefits all youths equally </w:t>
      </w:r>
      <w:r w:rsidR="00D512EC">
        <w:rPr>
          <w:rFonts w:ascii="Times New Roman" w:eastAsia="Calibri" w:hAnsi="Times New Roman" w:cs="Times New Roman"/>
          <w:sz w:val="24"/>
          <w:szCs w:val="24"/>
          <w:lang w:val="en-US"/>
        </w:rPr>
        <w:t>regardless</w:t>
      </w:r>
      <w:r w:rsidR="006A4952">
        <w:rPr>
          <w:rFonts w:ascii="Times New Roman" w:eastAsia="Calibri" w:hAnsi="Times New Roman" w:cs="Times New Roman"/>
          <w:sz w:val="24"/>
          <w:szCs w:val="24"/>
          <w:lang w:val="en-US"/>
        </w:rPr>
        <w:t xml:space="preserve"> of proximity to the country’s capital city (Harare)</w:t>
      </w:r>
      <w:r w:rsidRPr="00994640">
        <w:rPr>
          <w:rFonts w:ascii="Times New Roman" w:eastAsia="Calibri" w:hAnsi="Times New Roman" w:cs="Times New Roman"/>
          <w:sz w:val="24"/>
          <w:szCs w:val="24"/>
          <w:lang w:val="en-US"/>
        </w:rPr>
        <w:t xml:space="preserve">. Key to these will be the decentralization of decision-making powers on funding to </w:t>
      </w:r>
      <w:r w:rsidR="006A4952">
        <w:rPr>
          <w:rFonts w:ascii="Times New Roman" w:eastAsia="Calibri" w:hAnsi="Times New Roman" w:cs="Times New Roman"/>
          <w:sz w:val="24"/>
          <w:szCs w:val="24"/>
          <w:lang w:val="en-US"/>
        </w:rPr>
        <w:t>local banks to ensure speedy disbursement of funds.</w:t>
      </w:r>
      <w:r w:rsidRPr="00994640">
        <w:rPr>
          <w:rFonts w:ascii="Times New Roman" w:eastAsia="Calibri" w:hAnsi="Times New Roman" w:cs="Times New Roman"/>
          <w:sz w:val="24"/>
          <w:szCs w:val="24"/>
          <w:lang w:val="en-US"/>
        </w:rPr>
        <w:t xml:space="preserve"> </w:t>
      </w:r>
    </w:p>
    <w:p w:rsidR="00673CF2" w:rsidRPr="004F35E3" w:rsidRDefault="004F35E3" w:rsidP="00227528">
      <w:pPr>
        <w:pStyle w:val="Heading3"/>
        <w:spacing w:after="240" w:line="360" w:lineRule="auto"/>
        <w:rPr>
          <w:rFonts w:ascii="Times New Roman" w:eastAsia="Calibri" w:hAnsi="Times New Roman" w:cs="Times New Roman"/>
          <w:color w:val="auto"/>
          <w:sz w:val="24"/>
          <w:szCs w:val="24"/>
          <w:lang w:val="en-US"/>
        </w:rPr>
      </w:pPr>
      <w:bookmarkStart w:id="97" w:name="_Toc389585842"/>
      <w:r w:rsidRPr="004F35E3">
        <w:rPr>
          <w:rFonts w:ascii="Times New Roman" w:eastAsia="Calibri" w:hAnsi="Times New Roman" w:cs="Times New Roman"/>
          <w:color w:val="auto"/>
          <w:sz w:val="24"/>
          <w:szCs w:val="24"/>
          <w:lang w:val="en-US"/>
        </w:rPr>
        <w:t xml:space="preserve">5.3.2 </w:t>
      </w:r>
      <w:r w:rsidR="00673CF2" w:rsidRPr="004F35E3">
        <w:rPr>
          <w:rFonts w:ascii="Times New Roman" w:eastAsia="Calibri" w:hAnsi="Times New Roman" w:cs="Times New Roman"/>
          <w:color w:val="auto"/>
          <w:sz w:val="24"/>
          <w:szCs w:val="24"/>
          <w:lang w:val="en-US"/>
        </w:rPr>
        <w:t>Policy and Legisl</w:t>
      </w:r>
      <w:r w:rsidR="00BF0A09" w:rsidRPr="004F35E3">
        <w:rPr>
          <w:rFonts w:ascii="Times New Roman" w:eastAsia="Calibri" w:hAnsi="Times New Roman" w:cs="Times New Roman"/>
          <w:color w:val="auto"/>
          <w:sz w:val="24"/>
          <w:szCs w:val="24"/>
          <w:lang w:val="en-US"/>
        </w:rPr>
        <w:t>ation supporting Kurera/Ukondla Youth Fund</w:t>
      </w:r>
      <w:bookmarkEnd w:id="97"/>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There should be improvement in mechanisms for policy implementation and enforcement of existing laws for youth empowerment. Strengthening structu</w:t>
      </w:r>
      <w:r w:rsidR="00BF0A09">
        <w:rPr>
          <w:rFonts w:ascii="Times New Roman" w:eastAsia="Calibri" w:hAnsi="Times New Roman" w:cs="Times New Roman"/>
          <w:sz w:val="24"/>
          <w:szCs w:val="24"/>
          <w:lang w:val="en-US"/>
        </w:rPr>
        <w:t>res created by such laws</w:t>
      </w:r>
      <w:r w:rsidRPr="00994640">
        <w:rPr>
          <w:rFonts w:ascii="Times New Roman" w:eastAsia="Calibri" w:hAnsi="Times New Roman" w:cs="Times New Roman"/>
          <w:sz w:val="24"/>
          <w:szCs w:val="24"/>
          <w:lang w:val="en-US"/>
        </w:rPr>
        <w:t xml:space="preserve"> to be effective and operational to district levels will be a step in the right direction. There is more to be done by government to increase youths’ awareness of the policies and laws for youth empowerment. </w:t>
      </w:r>
      <w:r w:rsidR="00E77CD2">
        <w:rPr>
          <w:rFonts w:ascii="Times New Roman" w:eastAsia="Calibri" w:hAnsi="Times New Roman" w:cs="Times New Roman"/>
          <w:sz w:val="24"/>
          <w:szCs w:val="24"/>
          <w:lang w:val="en-US"/>
        </w:rPr>
        <w:t xml:space="preserve"> Awareness programmes should be done in the community for youths, parents and leaders in the community so as to have an appreciation of the policies initiatives that support youth empowerment.</w:t>
      </w:r>
    </w:p>
    <w:p w:rsidR="00673CF2" w:rsidRPr="004F35E3" w:rsidRDefault="004F35E3" w:rsidP="00227528">
      <w:pPr>
        <w:pStyle w:val="Heading3"/>
        <w:spacing w:after="240" w:line="360" w:lineRule="auto"/>
        <w:rPr>
          <w:rFonts w:ascii="Times New Roman" w:eastAsia="Calibri" w:hAnsi="Times New Roman" w:cs="Times New Roman"/>
          <w:color w:val="auto"/>
          <w:sz w:val="24"/>
          <w:szCs w:val="24"/>
          <w:lang w:val="en-US"/>
        </w:rPr>
      </w:pPr>
      <w:bookmarkStart w:id="98" w:name="_Toc389585843"/>
      <w:r w:rsidRPr="004F35E3">
        <w:rPr>
          <w:rFonts w:ascii="Times New Roman" w:eastAsia="Calibri" w:hAnsi="Times New Roman" w:cs="Times New Roman"/>
          <w:color w:val="auto"/>
          <w:sz w:val="24"/>
          <w:szCs w:val="24"/>
          <w:lang w:val="en-US"/>
        </w:rPr>
        <w:lastRenderedPageBreak/>
        <w:t xml:space="preserve">5.3.3 </w:t>
      </w:r>
      <w:r w:rsidR="00673CF2" w:rsidRPr="004F35E3">
        <w:rPr>
          <w:rFonts w:ascii="Times New Roman" w:eastAsia="Calibri" w:hAnsi="Times New Roman" w:cs="Times New Roman"/>
          <w:color w:val="auto"/>
          <w:sz w:val="24"/>
          <w:szCs w:val="24"/>
          <w:lang w:val="en-US"/>
        </w:rPr>
        <w:t>Challen</w:t>
      </w:r>
      <w:r w:rsidR="00BF0A09" w:rsidRPr="004F35E3">
        <w:rPr>
          <w:rFonts w:ascii="Times New Roman" w:eastAsia="Calibri" w:hAnsi="Times New Roman" w:cs="Times New Roman"/>
          <w:color w:val="auto"/>
          <w:sz w:val="24"/>
          <w:szCs w:val="24"/>
          <w:lang w:val="en-US"/>
        </w:rPr>
        <w:t>ges in the implementation of Kurera/Ukondla Youth Fund</w:t>
      </w:r>
      <w:bookmarkEnd w:id="98"/>
    </w:p>
    <w:p w:rsidR="00673CF2" w:rsidRPr="0099464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 xml:space="preserve">The researcher recommends the establishment of one institution (a Grameen Bank </w:t>
      </w:r>
      <w:r w:rsidR="00635672" w:rsidRPr="00994640">
        <w:rPr>
          <w:rFonts w:ascii="Times New Roman" w:eastAsia="Calibri" w:hAnsi="Times New Roman" w:cs="Times New Roman"/>
          <w:sz w:val="24"/>
          <w:szCs w:val="24"/>
          <w:lang w:val="en-US"/>
        </w:rPr>
        <w:t>replicated</w:t>
      </w:r>
      <w:r w:rsidRPr="00994640">
        <w:rPr>
          <w:rFonts w:ascii="Times New Roman" w:eastAsia="Calibri" w:hAnsi="Times New Roman" w:cs="Times New Roman"/>
          <w:sz w:val="24"/>
          <w:szCs w:val="24"/>
          <w:lang w:val="en-US"/>
        </w:rPr>
        <w:t xml:space="preserve"> of some sort, as has been the case in a number of South American countries and India) with sufficien</w:t>
      </w:r>
      <w:r w:rsidR="00B957A1">
        <w:rPr>
          <w:rFonts w:ascii="Times New Roman" w:eastAsia="Calibri" w:hAnsi="Times New Roman" w:cs="Times New Roman"/>
          <w:sz w:val="24"/>
          <w:szCs w:val="24"/>
          <w:lang w:val="en-US"/>
        </w:rPr>
        <w:t>t capacity to administer the Kurera/Ukondla youth fund</w:t>
      </w:r>
      <w:r w:rsidRPr="00994640">
        <w:rPr>
          <w:rFonts w:ascii="Times New Roman" w:eastAsia="Calibri" w:hAnsi="Times New Roman" w:cs="Times New Roman"/>
          <w:sz w:val="24"/>
          <w:szCs w:val="24"/>
          <w:lang w:val="en-US"/>
        </w:rPr>
        <w:t xml:space="preserve"> transparently in an efficient and effective manner. This will bring an end to the problematic current scenario where </w:t>
      </w:r>
      <w:r w:rsidR="00B957A1">
        <w:rPr>
          <w:rFonts w:ascii="Times New Roman" w:eastAsia="Calibri" w:hAnsi="Times New Roman" w:cs="Times New Roman"/>
          <w:sz w:val="24"/>
          <w:szCs w:val="24"/>
          <w:lang w:val="en-US"/>
        </w:rPr>
        <w:t>the bureaucratic nature of CABS administration stifles the efficient processing of youth applications.</w:t>
      </w:r>
    </w:p>
    <w:p w:rsidR="006A4952" w:rsidRDefault="00673CF2" w:rsidP="00227528">
      <w:pPr>
        <w:spacing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To circumvent the problem of high defaults I propose a mixture of individual lending models and group lending in the form of economic zones, and in line with the economic conditions of the different localities. This will have to be accompanied by strong and vibrant training and mentorship programmes to ensure youth projects graduate into profitable SMEs.</w:t>
      </w:r>
    </w:p>
    <w:p w:rsidR="00673CF2" w:rsidRPr="007E6F60" w:rsidRDefault="00673CF2" w:rsidP="00227528">
      <w:pPr>
        <w:spacing w:line="360" w:lineRule="auto"/>
        <w:jc w:val="both"/>
        <w:rPr>
          <w:rFonts w:ascii="Times New Roman" w:eastAsia="Calibri" w:hAnsi="Times New Roman" w:cs="Times New Roman"/>
          <w:b/>
          <w:sz w:val="24"/>
          <w:szCs w:val="24"/>
          <w:lang w:val="en-US"/>
        </w:rPr>
      </w:pPr>
      <w:r w:rsidRPr="00994640">
        <w:rPr>
          <w:rFonts w:ascii="Times New Roman" w:eastAsia="Calibri" w:hAnsi="Times New Roman" w:cs="Times New Roman"/>
          <w:sz w:val="24"/>
          <w:szCs w:val="24"/>
          <w:lang w:val="en-US"/>
        </w:rPr>
        <w:t xml:space="preserve"> </w:t>
      </w:r>
      <w:r w:rsidR="004F35E3" w:rsidRPr="007E6F60">
        <w:rPr>
          <w:rFonts w:ascii="Times New Roman" w:eastAsia="Calibri" w:hAnsi="Times New Roman" w:cs="Times New Roman"/>
          <w:b/>
          <w:sz w:val="24"/>
          <w:szCs w:val="24"/>
          <w:lang w:val="en-US"/>
        </w:rPr>
        <w:t xml:space="preserve">5.3.4 </w:t>
      </w:r>
      <w:r w:rsidRPr="007E6F60">
        <w:rPr>
          <w:rFonts w:ascii="Times New Roman" w:eastAsia="Calibri" w:hAnsi="Times New Roman" w:cs="Times New Roman"/>
          <w:b/>
          <w:sz w:val="24"/>
          <w:szCs w:val="24"/>
          <w:lang w:val="en-US"/>
        </w:rPr>
        <w:t>Susta</w:t>
      </w:r>
      <w:r w:rsidR="00B957A1" w:rsidRPr="007E6F60">
        <w:rPr>
          <w:rFonts w:ascii="Times New Roman" w:eastAsia="Calibri" w:hAnsi="Times New Roman" w:cs="Times New Roman"/>
          <w:b/>
          <w:sz w:val="24"/>
          <w:szCs w:val="24"/>
          <w:lang w:val="en-US"/>
        </w:rPr>
        <w:t>inability of Kurera/Ukondla Youth Fund</w:t>
      </w:r>
    </w:p>
    <w:p w:rsidR="00673CF2" w:rsidRPr="00994640" w:rsidRDefault="00B957A1" w:rsidP="00227528">
      <w:pPr>
        <w:spacing w:after="24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Communities must</w:t>
      </w:r>
      <w:r w:rsidR="00673CF2" w:rsidRPr="00994640">
        <w:rPr>
          <w:rFonts w:ascii="Times New Roman" w:eastAsia="Calibri" w:hAnsi="Times New Roman" w:cs="Times New Roman"/>
          <w:sz w:val="24"/>
          <w:szCs w:val="24"/>
          <w:lang w:val="en-US"/>
        </w:rPr>
        <w:t xml:space="preserve"> active</w:t>
      </w:r>
      <w:r>
        <w:rPr>
          <w:rFonts w:ascii="Times New Roman" w:eastAsia="Calibri" w:hAnsi="Times New Roman" w:cs="Times New Roman"/>
          <w:sz w:val="24"/>
          <w:szCs w:val="24"/>
          <w:lang w:val="en-US"/>
        </w:rPr>
        <w:t>ly contribute to the way Kurera/Ukondla Youth Fund</w:t>
      </w:r>
      <w:r w:rsidR="00673CF2" w:rsidRPr="00994640">
        <w:rPr>
          <w:rFonts w:ascii="Times New Roman" w:eastAsia="Calibri" w:hAnsi="Times New Roman" w:cs="Times New Roman"/>
          <w:sz w:val="24"/>
          <w:szCs w:val="24"/>
          <w:lang w:val="en-US"/>
        </w:rPr>
        <w:t xml:space="preserve"> is structured and managed so as to ensure the fund taps into existing local knowledge systems and feeds from the local development priorities.</w:t>
      </w:r>
      <w:r w:rsidR="00733170">
        <w:rPr>
          <w:rFonts w:ascii="Times New Roman" w:eastAsia="Calibri" w:hAnsi="Times New Roman" w:cs="Times New Roman"/>
          <w:sz w:val="24"/>
          <w:szCs w:val="24"/>
          <w:lang w:val="en-US"/>
        </w:rPr>
        <w:t xml:space="preserve"> The value of Kurera/Ukondla Youth Fund</w:t>
      </w:r>
      <w:r w:rsidR="00673CF2" w:rsidRPr="00994640">
        <w:rPr>
          <w:rFonts w:ascii="Times New Roman" w:eastAsia="Calibri" w:hAnsi="Times New Roman" w:cs="Times New Roman"/>
          <w:sz w:val="24"/>
          <w:szCs w:val="24"/>
          <w:lang w:val="en-US"/>
        </w:rPr>
        <w:t xml:space="preserve"> sociall</w:t>
      </w:r>
      <w:r w:rsidR="006A4952">
        <w:rPr>
          <w:rFonts w:ascii="Times New Roman" w:eastAsia="Calibri" w:hAnsi="Times New Roman" w:cs="Times New Roman"/>
          <w:sz w:val="24"/>
          <w:szCs w:val="24"/>
          <w:lang w:val="en-US"/>
        </w:rPr>
        <w:t>y should always take</w:t>
      </w:r>
      <w:r w:rsidR="00673CF2" w:rsidRPr="00994640">
        <w:rPr>
          <w:rFonts w:ascii="Times New Roman" w:eastAsia="Calibri" w:hAnsi="Times New Roman" w:cs="Times New Roman"/>
          <w:sz w:val="24"/>
          <w:szCs w:val="24"/>
          <w:lang w:val="en-US"/>
        </w:rPr>
        <w:t xml:space="preserve"> precedence over other aspects of sustainability such as profit-making hence government support is necessary. However that should not reduce the loans to mere donations and free grants, as the focus is on grooming youths to be business leaders in their own right.</w:t>
      </w:r>
    </w:p>
    <w:p w:rsidR="00673CF2" w:rsidRPr="004F35E3" w:rsidRDefault="00673CF2" w:rsidP="00227528">
      <w:pPr>
        <w:pStyle w:val="Heading2"/>
        <w:spacing w:after="240" w:line="360" w:lineRule="auto"/>
        <w:rPr>
          <w:rFonts w:ascii="Times New Roman" w:eastAsia="Calibri" w:hAnsi="Times New Roman" w:cs="Times New Roman"/>
          <w:color w:val="auto"/>
          <w:lang w:val="en-US"/>
        </w:rPr>
      </w:pPr>
      <w:bookmarkStart w:id="99" w:name="_Toc389585844"/>
      <w:r w:rsidRPr="004F35E3">
        <w:rPr>
          <w:rFonts w:ascii="Times New Roman" w:eastAsia="Calibri" w:hAnsi="Times New Roman" w:cs="Times New Roman"/>
          <w:color w:val="auto"/>
          <w:lang w:val="en-US"/>
        </w:rPr>
        <w:t>5.4 Limitations of the study</w:t>
      </w:r>
      <w:bookmarkEnd w:id="99"/>
    </w:p>
    <w:p w:rsidR="00673CF2" w:rsidRPr="00994640" w:rsidRDefault="00673CF2" w:rsidP="00227528">
      <w:pPr>
        <w:spacing w:after="240" w:line="360" w:lineRule="auto"/>
        <w:jc w:val="both"/>
        <w:rPr>
          <w:rFonts w:ascii="Times New Roman" w:eastAsia="Calibri" w:hAnsi="Times New Roman" w:cs="Times New Roman"/>
          <w:bCs/>
          <w:sz w:val="24"/>
          <w:szCs w:val="24"/>
          <w:lang w:val="en-US"/>
        </w:rPr>
      </w:pPr>
      <w:r w:rsidRPr="00994640">
        <w:rPr>
          <w:rFonts w:ascii="Times New Roman" w:eastAsia="Calibri" w:hAnsi="Times New Roman" w:cs="Times New Roman"/>
          <w:bCs/>
          <w:sz w:val="24"/>
          <w:szCs w:val="24"/>
          <w:lang w:val="en-US"/>
        </w:rPr>
        <w:t>Resource constraints affected the ability of the researcher to expand</w:t>
      </w:r>
      <w:r w:rsidR="00733170">
        <w:rPr>
          <w:rFonts w:ascii="Times New Roman" w:eastAsia="Calibri" w:hAnsi="Times New Roman" w:cs="Times New Roman"/>
          <w:bCs/>
          <w:sz w:val="24"/>
          <w:szCs w:val="24"/>
          <w:lang w:val="en-US"/>
        </w:rPr>
        <w:t xml:space="preserve"> the study population hence the findings could not be adequately taken to present the true picture of Mzilikazi District.</w:t>
      </w:r>
      <w:r w:rsidRPr="00994640">
        <w:rPr>
          <w:rFonts w:ascii="Times New Roman" w:eastAsia="Calibri" w:hAnsi="Times New Roman" w:cs="Times New Roman"/>
          <w:bCs/>
          <w:sz w:val="24"/>
          <w:szCs w:val="24"/>
          <w:lang w:val="en-US"/>
        </w:rPr>
        <w:t xml:space="preserve"> </w:t>
      </w:r>
    </w:p>
    <w:p w:rsidR="00673CF2" w:rsidRPr="004F35E3" w:rsidRDefault="00673CF2" w:rsidP="00227528">
      <w:pPr>
        <w:pStyle w:val="Heading2"/>
        <w:spacing w:after="240" w:line="360" w:lineRule="auto"/>
        <w:rPr>
          <w:rFonts w:ascii="Times New Roman" w:eastAsia="Calibri" w:hAnsi="Times New Roman" w:cs="Times New Roman"/>
          <w:color w:val="auto"/>
          <w:lang w:val="en-US"/>
        </w:rPr>
      </w:pPr>
      <w:bookmarkStart w:id="100" w:name="_Toc389585845"/>
      <w:r w:rsidRPr="004F35E3">
        <w:rPr>
          <w:rFonts w:ascii="Times New Roman" w:eastAsia="Calibri" w:hAnsi="Times New Roman" w:cs="Times New Roman"/>
          <w:color w:val="auto"/>
          <w:lang w:val="en-US"/>
        </w:rPr>
        <w:t>5.5 Suggestions for Further Research</w:t>
      </w:r>
      <w:bookmarkEnd w:id="100"/>
    </w:p>
    <w:p w:rsidR="00733170"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This research focused on o</w:t>
      </w:r>
      <w:r w:rsidR="00733170">
        <w:rPr>
          <w:rFonts w:ascii="Times New Roman" w:eastAsia="Calibri" w:hAnsi="Times New Roman" w:cs="Times New Roman"/>
          <w:sz w:val="24"/>
          <w:szCs w:val="24"/>
          <w:lang w:val="en-US"/>
        </w:rPr>
        <w:t>ne strategy of youth livelihoods</w:t>
      </w:r>
      <w:r w:rsidRPr="00994640">
        <w:rPr>
          <w:rFonts w:ascii="Times New Roman" w:eastAsia="Calibri" w:hAnsi="Times New Roman" w:cs="Times New Roman"/>
          <w:sz w:val="24"/>
          <w:szCs w:val="24"/>
          <w:lang w:val="en-US"/>
        </w:rPr>
        <w:t>, which is microfin</w:t>
      </w:r>
      <w:r w:rsidR="00733170">
        <w:rPr>
          <w:rFonts w:ascii="Times New Roman" w:eastAsia="Calibri" w:hAnsi="Times New Roman" w:cs="Times New Roman"/>
          <w:sz w:val="24"/>
          <w:szCs w:val="24"/>
          <w:lang w:val="en-US"/>
        </w:rPr>
        <w:t>ance (Kurera/Ukondla Youth Fund</w:t>
      </w:r>
      <w:r w:rsidRPr="00994640">
        <w:rPr>
          <w:rFonts w:ascii="Times New Roman" w:eastAsia="Calibri" w:hAnsi="Times New Roman" w:cs="Times New Roman"/>
          <w:sz w:val="24"/>
          <w:szCs w:val="24"/>
          <w:lang w:val="en-US"/>
        </w:rPr>
        <w:t xml:space="preserve">). </w:t>
      </w:r>
      <w:r w:rsidR="00733170">
        <w:rPr>
          <w:rFonts w:ascii="Times New Roman" w:eastAsia="Calibri" w:hAnsi="Times New Roman" w:cs="Times New Roman"/>
          <w:sz w:val="24"/>
          <w:szCs w:val="24"/>
          <w:lang w:val="en-US"/>
        </w:rPr>
        <w:t>Further research can explore</w:t>
      </w:r>
      <w:r w:rsidRPr="00994640">
        <w:rPr>
          <w:rFonts w:ascii="Times New Roman" w:eastAsia="Calibri" w:hAnsi="Times New Roman" w:cs="Times New Roman"/>
          <w:sz w:val="24"/>
          <w:szCs w:val="24"/>
          <w:lang w:val="en-US"/>
        </w:rPr>
        <w:t xml:space="preserve"> other strategies for youth </w:t>
      </w:r>
      <w:r w:rsidR="00733170">
        <w:rPr>
          <w:rFonts w:ascii="Times New Roman" w:eastAsia="Calibri" w:hAnsi="Times New Roman" w:cs="Times New Roman"/>
          <w:sz w:val="24"/>
          <w:szCs w:val="24"/>
          <w:lang w:val="en-US"/>
        </w:rPr>
        <w:t>livelihoods diversification</w:t>
      </w:r>
      <w:r w:rsidRPr="00994640">
        <w:rPr>
          <w:rFonts w:ascii="Times New Roman" w:eastAsia="Calibri" w:hAnsi="Times New Roman" w:cs="Times New Roman"/>
          <w:sz w:val="24"/>
          <w:szCs w:val="24"/>
          <w:lang w:val="en-US"/>
        </w:rPr>
        <w:t>, or/and indeed the whole concept of youth empowerment and development. Further research can ex</w:t>
      </w:r>
      <w:r w:rsidR="000F7A35">
        <w:rPr>
          <w:rFonts w:ascii="Times New Roman" w:eastAsia="Calibri" w:hAnsi="Times New Roman" w:cs="Times New Roman"/>
          <w:sz w:val="24"/>
          <w:szCs w:val="24"/>
          <w:lang w:val="en-US"/>
        </w:rPr>
        <w:t>plore whether there is any urban</w:t>
      </w:r>
      <w:r w:rsidRPr="00994640">
        <w:rPr>
          <w:rFonts w:ascii="Times New Roman" w:eastAsia="Calibri" w:hAnsi="Times New Roman" w:cs="Times New Roman"/>
          <w:sz w:val="24"/>
          <w:szCs w:val="24"/>
          <w:lang w:val="en-US"/>
        </w:rPr>
        <w:t xml:space="preserve"> b</w:t>
      </w:r>
      <w:r w:rsidR="006A4952">
        <w:rPr>
          <w:rFonts w:ascii="Times New Roman" w:eastAsia="Calibri" w:hAnsi="Times New Roman" w:cs="Times New Roman"/>
          <w:sz w:val="24"/>
          <w:szCs w:val="24"/>
          <w:lang w:val="en-US"/>
        </w:rPr>
        <w:t>ias in development programming in Zimbabwe.</w:t>
      </w:r>
    </w:p>
    <w:p w:rsidR="00673CF2" w:rsidRPr="009E0930" w:rsidRDefault="00673CF2" w:rsidP="00227528">
      <w:pPr>
        <w:pStyle w:val="Heading2"/>
        <w:spacing w:after="240" w:line="360" w:lineRule="auto"/>
        <w:rPr>
          <w:rFonts w:ascii="Times New Roman" w:eastAsia="Calibri" w:hAnsi="Times New Roman" w:cs="Times New Roman"/>
          <w:color w:val="auto"/>
          <w:lang w:val="en-US"/>
        </w:rPr>
      </w:pPr>
      <w:bookmarkStart w:id="101" w:name="_Toc389585846"/>
      <w:r w:rsidRPr="009E0930">
        <w:rPr>
          <w:rFonts w:ascii="Times New Roman" w:eastAsia="Calibri" w:hAnsi="Times New Roman" w:cs="Times New Roman"/>
          <w:color w:val="auto"/>
          <w:lang w:val="en-US"/>
        </w:rPr>
        <w:lastRenderedPageBreak/>
        <w:t>5.6 Chapter Summary</w:t>
      </w:r>
      <w:bookmarkEnd w:id="101"/>
    </w:p>
    <w:p w:rsidR="004043C7" w:rsidRDefault="00673CF2" w:rsidP="00227528">
      <w:pPr>
        <w:spacing w:after="240" w:line="360" w:lineRule="auto"/>
        <w:jc w:val="both"/>
        <w:rPr>
          <w:rFonts w:ascii="Times New Roman" w:eastAsia="Calibri" w:hAnsi="Times New Roman" w:cs="Times New Roman"/>
          <w:sz w:val="24"/>
          <w:szCs w:val="24"/>
          <w:lang w:val="en-US"/>
        </w:rPr>
      </w:pPr>
      <w:r w:rsidRPr="00994640">
        <w:rPr>
          <w:rFonts w:ascii="Times New Roman" w:eastAsia="Calibri" w:hAnsi="Times New Roman" w:cs="Times New Roman"/>
          <w:sz w:val="24"/>
          <w:szCs w:val="24"/>
          <w:lang w:val="en-US"/>
        </w:rPr>
        <w:t xml:space="preserve">The chapter provided a summary of findings as well as conclusions and recommendations of the study. It also provided limitations to the study as well as suggestions for further research. In relation to the research hypothesis </w:t>
      </w:r>
      <w:r w:rsidR="00733170">
        <w:rPr>
          <w:rFonts w:ascii="Times New Roman" w:eastAsia="Calibri" w:hAnsi="Times New Roman" w:cs="Times New Roman"/>
          <w:sz w:val="24"/>
          <w:szCs w:val="24"/>
          <w:lang w:val="en-US"/>
        </w:rPr>
        <w:t xml:space="preserve">the study concludes that Indigenisation Policy </w:t>
      </w:r>
      <w:r w:rsidRPr="00994640">
        <w:rPr>
          <w:rFonts w:ascii="Times New Roman" w:eastAsia="Calibri" w:hAnsi="Times New Roman" w:cs="Times New Roman"/>
          <w:sz w:val="24"/>
          <w:szCs w:val="24"/>
          <w:lang w:val="en-US"/>
        </w:rPr>
        <w:t>has, so far, failed to contribute to</w:t>
      </w:r>
      <w:r w:rsidR="00635672">
        <w:rPr>
          <w:rFonts w:ascii="Times New Roman" w:eastAsia="Calibri" w:hAnsi="Times New Roman" w:cs="Times New Roman"/>
          <w:sz w:val="24"/>
          <w:szCs w:val="24"/>
          <w:lang w:val="en-US"/>
        </w:rPr>
        <w:t xml:space="preserve"> meaningful</w:t>
      </w:r>
      <w:r w:rsidRPr="00994640">
        <w:rPr>
          <w:rFonts w:ascii="Times New Roman" w:eastAsia="Calibri" w:hAnsi="Times New Roman" w:cs="Times New Roman"/>
          <w:sz w:val="24"/>
          <w:szCs w:val="24"/>
          <w:lang w:val="en-US"/>
        </w:rPr>
        <w:t xml:space="preserve"> youth employment an</w:t>
      </w:r>
      <w:r w:rsidR="00733170">
        <w:rPr>
          <w:rFonts w:ascii="Times New Roman" w:eastAsia="Calibri" w:hAnsi="Times New Roman" w:cs="Times New Roman"/>
          <w:sz w:val="24"/>
          <w:szCs w:val="24"/>
          <w:lang w:val="en-US"/>
        </w:rPr>
        <w:t>d economic empowerment in Mzilikazi as seen by the minimal impact brought b</w:t>
      </w:r>
      <w:r w:rsidR="00635672">
        <w:rPr>
          <w:rFonts w:ascii="Times New Roman" w:eastAsia="Calibri" w:hAnsi="Times New Roman" w:cs="Times New Roman"/>
          <w:sz w:val="24"/>
          <w:szCs w:val="24"/>
          <w:lang w:val="en-US"/>
        </w:rPr>
        <w:t>y the Kurera/Ukondla Youth Fund.</w:t>
      </w: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4043C7" w:rsidRDefault="004043C7" w:rsidP="00227528">
      <w:pPr>
        <w:spacing w:after="240" w:line="360" w:lineRule="auto"/>
        <w:jc w:val="both"/>
        <w:rPr>
          <w:rFonts w:ascii="Times New Roman" w:eastAsia="Calibri" w:hAnsi="Times New Roman" w:cs="Times New Roman"/>
          <w:sz w:val="24"/>
          <w:szCs w:val="24"/>
          <w:lang w:val="en-US"/>
        </w:rPr>
      </w:pPr>
    </w:p>
    <w:p w:rsidR="00067AB6" w:rsidRDefault="00067AB6" w:rsidP="00227528">
      <w:pPr>
        <w:spacing w:after="240" w:line="360" w:lineRule="auto"/>
        <w:jc w:val="both"/>
        <w:rPr>
          <w:rFonts w:ascii="Times New Roman" w:hAnsi="Times New Roman" w:cs="Times New Roman"/>
          <w:b/>
          <w:sz w:val="28"/>
          <w:szCs w:val="28"/>
        </w:rPr>
      </w:pPr>
    </w:p>
    <w:p w:rsidR="00067AB6" w:rsidRDefault="00067AB6" w:rsidP="00227528">
      <w:pPr>
        <w:spacing w:after="240" w:line="360" w:lineRule="auto"/>
        <w:jc w:val="both"/>
        <w:rPr>
          <w:rFonts w:ascii="Times New Roman" w:hAnsi="Times New Roman" w:cs="Times New Roman"/>
          <w:b/>
          <w:sz w:val="28"/>
          <w:szCs w:val="28"/>
        </w:rPr>
      </w:pPr>
    </w:p>
    <w:p w:rsidR="00067AB6" w:rsidRDefault="00067AB6" w:rsidP="00227528">
      <w:pPr>
        <w:spacing w:after="240" w:line="360" w:lineRule="auto"/>
        <w:jc w:val="both"/>
        <w:rPr>
          <w:rFonts w:ascii="Times New Roman" w:hAnsi="Times New Roman" w:cs="Times New Roman"/>
          <w:b/>
          <w:sz w:val="28"/>
          <w:szCs w:val="28"/>
        </w:rPr>
      </w:pPr>
    </w:p>
    <w:p w:rsidR="00067AB6" w:rsidRDefault="00067AB6" w:rsidP="00227528">
      <w:pPr>
        <w:spacing w:after="240" w:line="360" w:lineRule="auto"/>
        <w:jc w:val="both"/>
        <w:rPr>
          <w:rFonts w:ascii="Times New Roman" w:hAnsi="Times New Roman" w:cs="Times New Roman"/>
          <w:b/>
          <w:sz w:val="28"/>
          <w:szCs w:val="28"/>
        </w:rPr>
      </w:pPr>
    </w:p>
    <w:p w:rsidR="0097397F" w:rsidRPr="008A5451" w:rsidRDefault="00F44964" w:rsidP="008A5451">
      <w:pPr>
        <w:pStyle w:val="Heading1"/>
        <w:spacing w:after="240"/>
        <w:rPr>
          <w:rFonts w:ascii="Times New Roman" w:eastAsia="Calibri" w:hAnsi="Times New Roman" w:cs="Times New Roman"/>
          <w:color w:val="auto"/>
          <w:lang w:val="en-US"/>
        </w:rPr>
      </w:pPr>
      <w:bookmarkStart w:id="102" w:name="_Toc389585847"/>
      <w:r w:rsidRPr="008A5451">
        <w:rPr>
          <w:rFonts w:ascii="Times New Roman" w:hAnsi="Times New Roman" w:cs="Times New Roman"/>
          <w:color w:val="auto"/>
        </w:rPr>
        <w:lastRenderedPageBreak/>
        <w:t>REFERENCES</w:t>
      </w:r>
      <w:bookmarkEnd w:id="102"/>
    </w:p>
    <w:p w:rsidR="0097397F" w:rsidRPr="00DC120B" w:rsidRDefault="0097397F" w:rsidP="008A5451">
      <w:pPr>
        <w:spacing w:after="240" w:line="360" w:lineRule="auto"/>
        <w:rPr>
          <w:rFonts w:ascii="Times New Roman" w:hAnsi="Times New Roman" w:cs="Times New Roman"/>
          <w:sz w:val="24"/>
          <w:szCs w:val="24"/>
        </w:rPr>
      </w:pPr>
      <w:r w:rsidRPr="00DC120B">
        <w:rPr>
          <w:rFonts w:ascii="Times New Roman" w:hAnsi="Times New Roman" w:cs="Times New Roman"/>
          <w:sz w:val="24"/>
          <w:szCs w:val="24"/>
        </w:rPr>
        <w:t xml:space="preserve">Ahmad, M.M. (2001). Distant Voices: The Views of the Field Workers of NGOs in Bangladesh on Micro-credit in Hossain, F. and Rahman, Z. (Eds.), </w:t>
      </w:r>
      <w:r w:rsidRPr="008709D0">
        <w:rPr>
          <w:rFonts w:ascii="Times New Roman" w:hAnsi="Times New Roman" w:cs="Times New Roman"/>
          <w:b/>
          <w:sz w:val="24"/>
          <w:szCs w:val="24"/>
        </w:rPr>
        <w:t>Microfinance and Poverty: Contemporary Perspectives.</w:t>
      </w:r>
      <w:r w:rsidRPr="00DC120B">
        <w:rPr>
          <w:rFonts w:ascii="Times New Roman" w:hAnsi="Times New Roman" w:cs="Times New Roman"/>
          <w:sz w:val="24"/>
          <w:szCs w:val="24"/>
        </w:rPr>
        <w:t xml:space="preserve"> Tampere, Finland: Department of Administrative Sciences University of Tampere, Tampere, pp. 89-114 </w:t>
      </w:r>
    </w:p>
    <w:p w:rsidR="0097397F" w:rsidRPr="008709D0" w:rsidRDefault="0097397F" w:rsidP="00227528">
      <w:pPr>
        <w:spacing w:line="360" w:lineRule="auto"/>
        <w:rPr>
          <w:rFonts w:ascii="Times New Roman" w:hAnsi="Times New Roman" w:cs="Times New Roman"/>
          <w:b/>
          <w:sz w:val="24"/>
          <w:szCs w:val="24"/>
        </w:rPr>
      </w:pPr>
      <w:r w:rsidRPr="00DC120B">
        <w:rPr>
          <w:rFonts w:ascii="Times New Roman" w:hAnsi="Times New Roman" w:cs="Times New Roman"/>
          <w:sz w:val="24"/>
          <w:szCs w:val="24"/>
        </w:rPr>
        <w:t xml:space="preserve">Akpan I. W (2005) </w:t>
      </w:r>
      <w:r w:rsidRPr="008709D0">
        <w:rPr>
          <w:rFonts w:ascii="Times New Roman" w:hAnsi="Times New Roman" w:cs="Times New Roman"/>
          <w:b/>
          <w:sz w:val="24"/>
          <w:szCs w:val="24"/>
        </w:rPr>
        <w:t>The Grameen Bank Model Of Microcredit And Its Relevance For South Africa,</w:t>
      </w:r>
      <w:r w:rsidRPr="00DC120B">
        <w:rPr>
          <w:rFonts w:ascii="Times New Roman" w:hAnsi="Times New Roman" w:cs="Times New Roman"/>
          <w:sz w:val="24"/>
          <w:szCs w:val="24"/>
        </w:rPr>
        <w:t xml:space="preserve"> A Thesis Submitted In Partial Fulfillment Of The Requirements For The Degree Of, Masters In Commerce (Financial Markets), Rhodes University </w:t>
      </w:r>
    </w:p>
    <w:p w:rsidR="0097397F" w:rsidRPr="00FE213C" w:rsidRDefault="0097397F" w:rsidP="00227528">
      <w:pPr>
        <w:spacing w:after="0" w:line="360" w:lineRule="auto"/>
        <w:rPr>
          <w:rFonts w:ascii="Times New Roman" w:hAnsi="Times New Roman" w:cs="Times New Roman"/>
          <w:b/>
          <w:sz w:val="24"/>
          <w:szCs w:val="24"/>
        </w:rPr>
      </w:pPr>
      <w:r w:rsidRPr="00DC120B">
        <w:rPr>
          <w:rFonts w:ascii="Times New Roman" w:hAnsi="Times New Roman" w:cs="Times New Roman"/>
          <w:sz w:val="24"/>
          <w:szCs w:val="24"/>
        </w:rPr>
        <w:t xml:space="preserve">Albandoz J. P. and Barreiro P. L, (2001) </w:t>
      </w:r>
      <w:r w:rsidRPr="00FE213C">
        <w:rPr>
          <w:rFonts w:ascii="Times New Roman" w:hAnsi="Times New Roman" w:cs="Times New Roman"/>
          <w:b/>
          <w:sz w:val="24"/>
          <w:szCs w:val="24"/>
        </w:rPr>
        <w:t xml:space="preserve">Population and sample: Sampling techniques, </w:t>
      </w:r>
    </w:p>
    <w:p w:rsidR="0097397F" w:rsidRPr="00DC120B" w:rsidRDefault="0097397F" w:rsidP="00227528">
      <w:pPr>
        <w:spacing w:after="0" w:line="360" w:lineRule="auto"/>
        <w:rPr>
          <w:rFonts w:ascii="Times New Roman" w:hAnsi="Times New Roman" w:cs="Times New Roman"/>
          <w:sz w:val="24"/>
          <w:szCs w:val="24"/>
        </w:rPr>
      </w:pPr>
      <w:r w:rsidRPr="00FE213C">
        <w:rPr>
          <w:rFonts w:ascii="Times New Roman" w:hAnsi="Times New Roman" w:cs="Times New Roman"/>
          <w:b/>
          <w:sz w:val="24"/>
          <w:szCs w:val="24"/>
        </w:rPr>
        <w:t>Management Mathematics for European Schools</w:t>
      </w:r>
      <w:r w:rsidRPr="00DC120B">
        <w:rPr>
          <w:rFonts w:ascii="Times New Roman" w:hAnsi="Times New Roman" w:cs="Times New Roman"/>
          <w:sz w:val="24"/>
          <w:szCs w:val="24"/>
        </w:rPr>
        <w:t xml:space="preserve">, University of Seville </w:t>
      </w:r>
    </w:p>
    <w:p w:rsidR="006F65A6" w:rsidRDefault="006F65A6" w:rsidP="00227528">
      <w:pPr>
        <w:spacing w:after="0" w:line="360" w:lineRule="auto"/>
        <w:rPr>
          <w:rFonts w:ascii="Times New Roman" w:hAnsi="Times New Roman" w:cs="Times New Roman"/>
          <w:sz w:val="24"/>
          <w:szCs w:val="24"/>
        </w:rPr>
      </w:pPr>
    </w:p>
    <w:p w:rsidR="0097397F" w:rsidRPr="00DC120B" w:rsidRDefault="0097397F" w:rsidP="00227528">
      <w:pPr>
        <w:spacing w:after="0" w:line="360" w:lineRule="auto"/>
        <w:rPr>
          <w:rFonts w:ascii="Times New Roman" w:hAnsi="Times New Roman" w:cs="Times New Roman"/>
          <w:sz w:val="24"/>
          <w:szCs w:val="24"/>
        </w:rPr>
      </w:pPr>
      <w:r w:rsidRPr="00DC120B">
        <w:rPr>
          <w:rFonts w:ascii="Times New Roman" w:hAnsi="Times New Roman" w:cs="Times New Roman"/>
          <w:sz w:val="24"/>
          <w:szCs w:val="24"/>
        </w:rPr>
        <w:t xml:space="preserve">Aveyard, H. (2007) </w:t>
      </w:r>
      <w:r w:rsidRPr="00FE213C">
        <w:rPr>
          <w:rFonts w:ascii="Times New Roman" w:hAnsi="Times New Roman" w:cs="Times New Roman"/>
          <w:b/>
          <w:sz w:val="24"/>
          <w:szCs w:val="24"/>
        </w:rPr>
        <w:t>Doing a literature review in health and social care: A practical guide,    Maidenhead, NY</w:t>
      </w:r>
      <w:r w:rsidRPr="00DC120B">
        <w:rPr>
          <w:rFonts w:ascii="Times New Roman" w:hAnsi="Times New Roman" w:cs="Times New Roman"/>
          <w:sz w:val="24"/>
          <w:szCs w:val="24"/>
        </w:rPr>
        <w:t xml:space="preserve">: Open University Press </w:t>
      </w:r>
    </w:p>
    <w:p w:rsidR="006F65A6" w:rsidRDefault="006F65A6" w:rsidP="00227528">
      <w:pPr>
        <w:spacing w:line="360" w:lineRule="auto"/>
        <w:rPr>
          <w:rFonts w:ascii="Times New Roman" w:hAnsi="Times New Roman" w:cs="Times New Roman"/>
          <w:sz w:val="24"/>
          <w:szCs w:val="24"/>
        </w:rPr>
      </w:pP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Bateman</w:t>
      </w:r>
      <w:r w:rsidR="00FE213C">
        <w:rPr>
          <w:rFonts w:ascii="Times New Roman" w:hAnsi="Times New Roman" w:cs="Times New Roman"/>
          <w:sz w:val="24"/>
          <w:szCs w:val="24"/>
        </w:rPr>
        <w:t>,</w:t>
      </w:r>
      <w:r w:rsidRPr="00DC120B">
        <w:rPr>
          <w:rFonts w:ascii="Times New Roman" w:hAnsi="Times New Roman" w:cs="Times New Roman"/>
          <w:sz w:val="24"/>
          <w:szCs w:val="24"/>
        </w:rPr>
        <w:t xml:space="preserve"> M (2011) </w:t>
      </w:r>
      <w:r w:rsidRPr="00FE213C">
        <w:rPr>
          <w:rFonts w:ascii="Times New Roman" w:hAnsi="Times New Roman" w:cs="Times New Roman"/>
          <w:b/>
          <w:sz w:val="24"/>
          <w:szCs w:val="24"/>
        </w:rPr>
        <w:t>Microfinance as a development and poverty reduction policy: is it everything it’s cracked up to be?</w:t>
      </w:r>
      <w:r w:rsidRPr="00DC120B">
        <w:rPr>
          <w:rFonts w:ascii="Times New Roman" w:hAnsi="Times New Roman" w:cs="Times New Roman"/>
          <w:sz w:val="24"/>
          <w:szCs w:val="24"/>
        </w:rPr>
        <w:t xml:space="preserve">, London: Overseas Development Institute </w:t>
      </w:r>
    </w:p>
    <w:p w:rsidR="007A1A4D" w:rsidRPr="00DC120B" w:rsidRDefault="007A1A4D" w:rsidP="00227528">
      <w:pPr>
        <w:spacing w:line="360" w:lineRule="auto"/>
        <w:rPr>
          <w:rFonts w:ascii="Times New Roman" w:hAnsi="Times New Roman" w:cs="Times New Roman"/>
          <w:sz w:val="24"/>
          <w:szCs w:val="24"/>
        </w:rPr>
      </w:pPr>
      <w:r w:rsidRPr="007A1A4D">
        <w:rPr>
          <w:rFonts w:ascii="Times New Roman" w:hAnsi="Times New Roman" w:cs="Times New Roman"/>
          <w:sz w:val="24"/>
          <w:szCs w:val="24"/>
        </w:rPr>
        <w:t>BCZ (2011) Business Council of Zimbabwe – Summary Report on Indigenisation and Economic Empowerment in Zimbabwe: A Strategy for Wealth and Employment Creation for Poverty Reduction. Harare.</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Bhuiyan A. B, Siwar</w:t>
      </w:r>
      <w:r>
        <w:rPr>
          <w:rFonts w:ascii="Times New Roman" w:hAnsi="Times New Roman" w:cs="Times New Roman"/>
          <w:sz w:val="24"/>
          <w:szCs w:val="24"/>
        </w:rPr>
        <w:t xml:space="preserve"> </w:t>
      </w:r>
      <w:r w:rsidRPr="00DC120B">
        <w:rPr>
          <w:rFonts w:ascii="Times New Roman" w:hAnsi="Times New Roman" w:cs="Times New Roman"/>
          <w:sz w:val="24"/>
          <w:szCs w:val="24"/>
        </w:rPr>
        <w:t xml:space="preserve">C, Ismail A.G, and Talib B, (2012) </w:t>
      </w:r>
      <w:r w:rsidRPr="000A3416">
        <w:rPr>
          <w:rFonts w:ascii="Times New Roman" w:hAnsi="Times New Roman" w:cs="Times New Roman"/>
          <w:i/>
          <w:sz w:val="24"/>
          <w:szCs w:val="24"/>
        </w:rPr>
        <w:t>Microfinance and Sustainable Livelihood: A Conceptual Linkage of Microfinancing Approaches towards Sustainable Livelihood</w:t>
      </w:r>
      <w:r w:rsidRPr="00DC120B">
        <w:rPr>
          <w:rFonts w:ascii="Times New Roman" w:hAnsi="Times New Roman" w:cs="Times New Roman"/>
          <w:sz w:val="24"/>
          <w:szCs w:val="24"/>
        </w:rPr>
        <w:t xml:space="preserve">, American Journal of Environmental Sciences 8 (3), pp. 328-333    </w:t>
      </w:r>
    </w:p>
    <w:p w:rsidR="0097397F" w:rsidRPr="001B0FFA" w:rsidRDefault="0097397F" w:rsidP="00227528">
      <w:pPr>
        <w:spacing w:line="360" w:lineRule="auto"/>
        <w:rPr>
          <w:rFonts w:ascii="Times New Roman" w:hAnsi="Times New Roman" w:cs="Times New Roman"/>
          <w:sz w:val="24"/>
          <w:szCs w:val="24"/>
        </w:rPr>
      </w:pPr>
      <w:r>
        <w:rPr>
          <w:rFonts w:ascii="Times New Roman" w:hAnsi="Times New Roman" w:cs="Times New Roman"/>
          <w:sz w:val="24"/>
          <w:szCs w:val="24"/>
        </w:rPr>
        <w:t xml:space="preserve">Blaxter, L, Hughes, C, &amp; Tight, M (2006) </w:t>
      </w:r>
      <w:r>
        <w:rPr>
          <w:rFonts w:ascii="Times New Roman" w:hAnsi="Times New Roman" w:cs="Times New Roman"/>
          <w:b/>
          <w:sz w:val="24"/>
          <w:szCs w:val="24"/>
        </w:rPr>
        <w:t xml:space="preserve">How to Research: Open Up Study Skills. </w:t>
      </w:r>
      <w:r>
        <w:rPr>
          <w:rFonts w:ascii="Times New Roman" w:hAnsi="Times New Roman" w:cs="Times New Roman"/>
          <w:sz w:val="24"/>
          <w:szCs w:val="24"/>
        </w:rPr>
        <w:t>Open University Press. McGraw- Hill Education.</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Boote, D.N. and</w:t>
      </w:r>
      <w:r>
        <w:rPr>
          <w:rFonts w:ascii="Times New Roman" w:hAnsi="Times New Roman" w:cs="Times New Roman"/>
          <w:sz w:val="24"/>
          <w:szCs w:val="24"/>
        </w:rPr>
        <w:t xml:space="preserve"> </w:t>
      </w:r>
      <w:r w:rsidRPr="00DC120B">
        <w:rPr>
          <w:rFonts w:ascii="Times New Roman" w:hAnsi="Times New Roman" w:cs="Times New Roman"/>
          <w:sz w:val="24"/>
          <w:szCs w:val="24"/>
        </w:rPr>
        <w:t xml:space="preserve">Beile, P. (2005) </w:t>
      </w:r>
      <w:r w:rsidRPr="000A3416">
        <w:rPr>
          <w:rFonts w:ascii="Times New Roman" w:hAnsi="Times New Roman" w:cs="Times New Roman"/>
          <w:i/>
          <w:sz w:val="24"/>
          <w:szCs w:val="24"/>
        </w:rPr>
        <w:t>Scholars before researchers: On the centrality of the dissertation literature review in research preparation</w:t>
      </w:r>
      <w:r w:rsidRPr="00DC120B">
        <w:rPr>
          <w:rFonts w:ascii="Times New Roman" w:hAnsi="Times New Roman" w:cs="Times New Roman"/>
          <w:sz w:val="24"/>
          <w:szCs w:val="24"/>
        </w:rPr>
        <w:t xml:space="preserve">, Educational Researcher 34/6, pp.3-15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Chimucheka T,</w:t>
      </w:r>
      <w:r w:rsidR="00635672">
        <w:rPr>
          <w:rFonts w:ascii="Times New Roman" w:hAnsi="Times New Roman" w:cs="Times New Roman"/>
          <w:sz w:val="24"/>
          <w:szCs w:val="24"/>
        </w:rPr>
        <w:t xml:space="preserve"> (2012)</w:t>
      </w:r>
      <w:r w:rsidRPr="00DC120B">
        <w:rPr>
          <w:rFonts w:ascii="Times New Roman" w:hAnsi="Times New Roman" w:cs="Times New Roman"/>
          <w:sz w:val="24"/>
          <w:szCs w:val="24"/>
        </w:rPr>
        <w:t xml:space="preserve"> </w:t>
      </w:r>
      <w:r w:rsidRPr="000A3416">
        <w:rPr>
          <w:rFonts w:ascii="Times New Roman" w:hAnsi="Times New Roman" w:cs="Times New Roman"/>
          <w:b/>
          <w:sz w:val="24"/>
          <w:szCs w:val="24"/>
        </w:rPr>
        <w:t>Impediments to youth entrepreneurship in rural areas of Zimbabwe</w:t>
      </w:r>
      <w:r w:rsidRPr="00DC120B">
        <w:rPr>
          <w:rFonts w:ascii="Times New Roman" w:hAnsi="Times New Roman" w:cs="Times New Roman"/>
          <w:sz w:val="24"/>
          <w:szCs w:val="24"/>
        </w:rPr>
        <w:t xml:space="preserve">, African Journal of Business Management Vol.6 (38), </w:t>
      </w:r>
      <w:r w:rsidR="00635672">
        <w:rPr>
          <w:rFonts w:ascii="Times New Roman" w:hAnsi="Times New Roman" w:cs="Times New Roman"/>
          <w:sz w:val="24"/>
          <w:szCs w:val="24"/>
        </w:rPr>
        <w:t xml:space="preserve">pp. 10389-10395, September, </w:t>
      </w:r>
      <w:r w:rsidRPr="00DC120B">
        <w:rPr>
          <w:rFonts w:ascii="Times New Roman" w:hAnsi="Times New Roman" w:cs="Times New Roman"/>
          <w:sz w:val="24"/>
          <w:szCs w:val="24"/>
        </w:rPr>
        <w:t xml:space="preserve">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lastRenderedPageBreak/>
        <w:t xml:space="preserve">Chirisa I and Muchini T, </w:t>
      </w:r>
      <w:r w:rsidRPr="000A3416">
        <w:rPr>
          <w:rFonts w:ascii="Times New Roman" w:hAnsi="Times New Roman" w:cs="Times New Roman"/>
          <w:b/>
          <w:sz w:val="24"/>
          <w:szCs w:val="24"/>
        </w:rPr>
        <w:t>International Journal of Politics and Good Governance</w:t>
      </w:r>
      <w:r w:rsidRPr="00DC120B">
        <w:rPr>
          <w:rFonts w:ascii="Times New Roman" w:hAnsi="Times New Roman" w:cs="Times New Roman"/>
          <w:sz w:val="24"/>
          <w:szCs w:val="24"/>
        </w:rPr>
        <w:t xml:space="preserve">, Volume 2, No 2.2, Quarter II, 2011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Chowdhury A. A. M, (2010) </w:t>
      </w:r>
      <w:r w:rsidRPr="000A3416">
        <w:rPr>
          <w:rFonts w:ascii="Times New Roman" w:hAnsi="Times New Roman" w:cs="Times New Roman"/>
          <w:i/>
          <w:sz w:val="24"/>
          <w:szCs w:val="24"/>
        </w:rPr>
        <w:t xml:space="preserve">Assessing the Factors That Led To the Success of Microfinance in Bangladesh: </w:t>
      </w:r>
      <w:r w:rsidRPr="00DC120B">
        <w:rPr>
          <w:rFonts w:ascii="Times New Roman" w:hAnsi="Times New Roman" w:cs="Times New Roman"/>
          <w:sz w:val="24"/>
          <w:szCs w:val="24"/>
        </w:rPr>
        <w:t xml:space="preserve">A Case Study on Grameen Bank,  </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Chowdhury</w:t>
      </w:r>
      <w:r>
        <w:rPr>
          <w:rFonts w:ascii="Times New Roman" w:hAnsi="Times New Roman" w:cs="Times New Roman"/>
          <w:sz w:val="24"/>
          <w:szCs w:val="24"/>
        </w:rPr>
        <w:t>,</w:t>
      </w:r>
      <w:r w:rsidRPr="00DC120B">
        <w:rPr>
          <w:rFonts w:ascii="Times New Roman" w:hAnsi="Times New Roman" w:cs="Times New Roman"/>
          <w:sz w:val="24"/>
          <w:szCs w:val="24"/>
        </w:rPr>
        <w:t xml:space="preserve"> A (2009) </w:t>
      </w:r>
      <w:r w:rsidRPr="000A3416">
        <w:rPr>
          <w:rFonts w:ascii="Times New Roman" w:hAnsi="Times New Roman" w:cs="Times New Roman"/>
          <w:i/>
          <w:sz w:val="24"/>
          <w:szCs w:val="24"/>
        </w:rPr>
        <w:t>Microfinance as a Poverty Reduction Tool: A Critical Assessment</w:t>
      </w:r>
      <w:r w:rsidRPr="00DC120B">
        <w:rPr>
          <w:rFonts w:ascii="Times New Roman" w:hAnsi="Times New Roman" w:cs="Times New Roman"/>
          <w:sz w:val="24"/>
          <w:szCs w:val="24"/>
        </w:rPr>
        <w:t xml:space="preserve">, DESA Working Paper No. 89; ST/ESA/2009/DWP/89 </w:t>
      </w:r>
    </w:p>
    <w:p w:rsidR="00F317B9" w:rsidRPr="00DC120B" w:rsidRDefault="00F317B9" w:rsidP="00227528">
      <w:pPr>
        <w:spacing w:line="360" w:lineRule="auto"/>
        <w:rPr>
          <w:rFonts w:ascii="Times New Roman" w:hAnsi="Times New Roman" w:cs="Times New Roman"/>
          <w:sz w:val="24"/>
          <w:szCs w:val="24"/>
        </w:rPr>
      </w:pPr>
      <w:r>
        <w:rPr>
          <w:rFonts w:ascii="Times New Roman" w:hAnsi="Times New Roman" w:cs="Times New Roman"/>
          <w:sz w:val="24"/>
          <w:szCs w:val="24"/>
        </w:rPr>
        <w:t>Chowa, T and Mukuvare, M (2013) An analysis of the Zimbabwe’s Indigenisation and Economic Empowerment programme (IEEP), As a Development Approach, Journal of Economics , Vol 1, No 2</w:t>
      </w:r>
      <w:r w:rsidR="007A1A4D">
        <w:rPr>
          <w:rFonts w:ascii="Times New Roman" w:hAnsi="Times New Roman" w:cs="Times New Roman"/>
          <w:sz w:val="24"/>
          <w:szCs w:val="24"/>
        </w:rPr>
        <w:t>, pg 1-18</w:t>
      </w:r>
      <w:r>
        <w:rPr>
          <w:rFonts w:ascii="Times New Roman" w:hAnsi="Times New Roman" w:cs="Times New Roman"/>
          <w:sz w:val="24"/>
          <w:szCs w:val="24"/>
        </w:rPr>
        <w:t>.</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Christen, R.P. (1997). </w:t>
      </w:r>
      <w:r w:rsidRPr="000A3416">
        <w:rPr>
          <w:rFonts w:ascii="Times New Roman" w:hAnsi="Times New Roman" w:cs="Times New Roman"/>
          <w:b/>
          <w:sz w:val="24"/>
          <w:szCs w:val="24"/>
        </w:rPr>
        <w:t>Banking Services for the Poor: Managing for Financial Success: An Expanded and Revised Guidebook for Microfinance Institutions</w:t>
      </w:r>
      <w:r w:rsidRPr="00DC120B">
        <w:rPr>
          <w:rFonts w:ascii="Times New Roman" w:hAnsi="Times New Roman" w:cs="Times New Roman"/>
          <w:sz w:val="24"/>
          <w:szCs w:val="24"/>
        </w:rPr>
        <w:t xml:space="preserve">. Boston, MA: ACCION International  </w:t>
      </w:r>
    </w:p>
    <w:p w:rsidR="00D04DF8" w:rsidRPr="00DC120B" w:rsidRDefault="00D04DF8" w:rsidP="00227528">
      <w:pPr>
        <w:spacing w:line="360" w:lineRule="auto"/>
        <w:rPr>
          <w:rFonts w:ascii="Times New Roman" w:hAnsi="Times New Roman" w:cs="Times New Roman"/>
          <w:sz w:val="24"/>
          <w:szCs w:val="24"/>
        </w:rPr>
      </w:pPr>
      <w:r>
        <w:rPr>
          <w:rFonts w:ascii="Times New Roman" w:hAnsi="Times New Roman" w:cs="Times New Roman"/>
          <w:sz w:val="24"/>
          <w:szCs w:val="24"/>
        </w:rPr>
        <w:t>Chronicle (2011) Youth development loan facility setup, 21 November</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Clark D. A., (2005) </w:t>
      </w:r>
      <w:r w:rsidRPr="000A3416">
        <w:rPr>
          <w:rFonts w:ascii="Times New Roman" w:hAnsi="Times New Roman" w:cs="Times New Roman"/>
          <w:i/>
          <w:sz w:val="24"/>
          <w:szCs w:val="24"/>
        </w:rPr>
        <w:t>The Capability Approach: Its Development, Critiques and Recent Advances,</w:t>
      </w:r>
      <w:r w:rsidRPr="00DC120B">
        <w:rPr>
          <w:rFonts w:ascii="Times New Roman" w:hAnsi="Times New Roman" w:cs="Times New Roman"/>
          <w:sz w:val="24"/>
          <w:szCs w:val="24"/>
        </w:rPr>
        <w:t xml:space="preserve"> Global Poverty Research Group, WPS-032 </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Cooper H. (1998) </w:t>
      </w:r>
      <w:r w:rsidRPr="000A3416">
        <w:rPr>
          <w:rFonts w:ascii="Times New Roman" w:hAnsi="Times New Roman" w:cs="Times New Roman"/>
          <w:b/>
          <w:sz w:val="24"/>
          <w:szCs w:val="24"/>
        </w:rPr>
        <w:t>Synthesizing research: A guide for literature reviews</w:t>
      </w:r>
      <w:r w:rsidRPr="00DC120B">
        <w:rPr>
          <w:rFonts w:ascii="Times New Roman" w:hAnsi="Times New Roman" w:cs="Times New Roman"/>
          <w:sz w:val="24"/>
          <w:szCs w:val="24"/>
        </w:rPr>
        <w:t xml:space="preserve">, Thousand Oaks, CA: Sage. </w:t>
      </w:r>
    </w:p>
    <w:p w:rsidR="0097397F" w:rsidRPr="00DC120B" w:rsidRDefault="0097397F" w:rsidP="00227528">
      <w:pPr>
        <w:spacing w:line="360" w:lineRule="auto"/>
        <w:rPr>
          <w:rFonts w:ascii="Times New Roman" w:hAnsi="Times New Roman" w:cs="Times New Roman"/>
          <w:sz w:val="24"/>
          <w:szCs w:val="24"/>
        </w:rPr>
      </w:pPr>
      <w:r>
        <w:rPr>
          <w:rFonts w:ascii="Times New Roman" w:hAnsi="Times New Roman" w:cs="Times New Roman"/>
          <w:sz w:val="24"/>
          <w:szCs w:val="24"/>
        </w:rPr>
        <w:t xml:space="preserve">Denscombe, M (1998) </w:t>
      </w:r>
      <w:r>
        <w:rPr>
          <w:rFonts w:ascii="Times New Roman" w:hAnsi="Times New Roman" w:cs="Times New Roman"/>
          <w:b/>
          <w:sz w:val="24"/>
          <w:szCs w:val="24"/>
        </w:rPr>
        <w:t>The Good Research Guide.</w:t>
      </w:r>
      <w:r>
        <w:rPr>
          <w:rFonts w:ascii="Times New Roman" w:hAnsi="Times New Roman" w:cs="Times New Roman"/>
          <w:sz w:val="24"/>
          <w:szCs w:val="24"/>
        </w:rPr>
        <w:t xml:space="preserve"> Open University Press. McGraw- Hill Education.</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Devereux S, (2001) </w:t>
      </w:r>
      <w:r w:rsidRPr="000A3416">
        <w:rPr>
          <w:rFonts w:ascii="Times New Roman" w:hAnsi="Times New Roman" w:cs="Times New Roman"/>
          <w:b/>
          <w:sz w:val="24"/>
          <w:szCs w:val="24"/>
        </w:rPr>
        <w:t>Sen’s Entitlement Approach: Critiques and Counter-critiques</w:t>
      </w:r>
      <w:r w:rsidRPr="00DC120B">
        <w:rPr>
          <w:rFonts w:ascii="Times New Roman" w:hAnsi="Times New Roman" w:cs="Times New Roman"/>
          <w:sz w:val="24"/>
          <w:szCs w:val="24"/>
        </w:rPr>
        <w:t xml:space="preserve">, Oxford Development Studies, Vol. 29, No. 3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Department of Trade and Industry (DTI), (1998) </w:t>
      </w:r>
      <w:r w:rsidRPr="000A3416">
        <w:rPr>
          <w:rFonts w:ascii="Times New Roman" w:hAnsi="Times New Roman" w:cs="Times New Roman"/>
          <w:i/>
          <w:sz w:val="24"/>
          <w:szCs w:val="24"/>
        </w:rPr>
        <w:t>Financial Access for SMMEs: Towards a Comprehensive Strategy</w:t>
      </w:r>
      <w:r w:rsidRPr="00DC120B">
        <w:rPr>
          <w:rFonts w:ascii="Times New Roman" w:hAnsi="Times New Roman" w:cs="Times New Roman"/>
          <w:sz w:val="24"/>
          <w:szCs w:val="24"/>
        </w:rPr>
        <w:t xml:space="preserve">. A Draft Discussion Document, Department of Trade and Industry, Centre for Small Business Promotion, South Africa </w:t>
      </w:r>
    </w:p>
    <w:p w:rsidR="00F317B9"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DFID, (2001) </w:t>
      </w:r>
      <w:r w:rsidRPr="000A3416">
        <w:rPr>
          <w:rFonts w:ascii="Times New Roman" w:hAnsi="Times New Roman" w:cs="Times New Roman"/>
          <w:i/>
          <w:sz w:val="24"/>
          <w:szCs w:val="24"/>
        </w:rPr>
        <w:t>Briefing sustainable livelihoods and poverty elimination</w:t>
      </w:r>
      <w:r w:rsidRPr="00DC120B">
        <w:rPr>
          <w:rFonts w:ascii="Times New Roman" w:hAnsi="Times New Roman" w:cs="Times New Roman"/>
          <w:sz w:val="24"/>
          <w:szCs w:val="24"/>
        </w:rPr>
        <w:t>, UK: Department For</w:t>
      </w:r>
      <w:r>
        <w:rPr>
          <w:rFonts w:ascii="Times New Roman" w:hAnsi="Times New Roman" w:cs="Times New Roman"/>
          <w:sz w:val="24"/>
          <w:szCs w:val="24"/>
        </w:rPr>
        <w:t xml:space="preserve"> </w:t>
      </w:r>
      <w:r w:rsidRPr="00DC120B">
        <w:rPr>
          <w:rFonts w:ascii="Times New Roman" w:hAnsi="Times New Roman" w:cs="Times New Roman"/>
          <w:sz w:val="24"/>
          <w:szCs w:val="24"/>
        </w:rPr>
        <w:t>International Development.</w:t>
      </w:r>
    </w:p>
    <w:p w:rsidR="0097397F" w:rsidRPr="00DC120B" w:rsidRDefault="00F317B9" w:rsidP="0022752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Dube, K, H (2013) The contribution of the youth development fund as a youth empowerment strategy. </w:t>
      </w:r>
      <w:r w:rsidR="0097397F" w:rsidRPr="00DC120B">
        <w:rPr>
          <w:rFonts w:ascii="Times New Roman" w:hAnsi="Times New Roman" w:cs="Times New Roman"/>
          <w:sz w:val="24"/>
          <w:szCs w:val="24"/>
        </w:rPr>
        <w:t xml:space="preserve"> </w:t>
      </w:r>
      <w:r w:rsidR="007A1A4D">
        <w:rPr>
          <w:rFonts w:ascii="Times New Roman" w:hAnsi="Times New Roman" w:cs="Times New Roman"/>
          <w:sz w:val="24"/>
          <w:szCs w:val="24"/>
        </w:rPr>
        <w:t xml:space="preserve">A Dissertation </w:t>
      </w:r>
      <w:r w:rsidRPr="00DC120B">
        <w:rPr>
          <w:rFonts w:ascii="Times New Roman" w:hAnsi="Times New Roman" w:cs="Times New Roman"/>
          <w:sz w:val="24"/>
          <w:szCs w:val="24"/>
        </w:rPr>
        <w:t xml:space="preserve">In Partial </w:t>
      </w:r>
      <w:r w:rsidR="007A1A4D" w:rsidRPr="00DC120B">
        <w:rPr>
          <w:rFonts w:ascii="Times New Roman" w:hAnsi="Times New Roman" w:cs="Times New Roman"/>
          <w:sz w:val="24"/>
          <w:szCs w:val="24"/>
        </w:rPr>
        <w:t>Fulfilment</w:t>
      </w:r>
      <w:r w:rsidRPr="00DC120B">
        <w:rPr>
          <w:rFonts w:ascii="Times New Roman" w:hAnsi="Times New Roman" w:cs="Times New Roman"/>
          <w:sz w:val="24"/>
          <w:szCs w:val="24"/>
        </w:rPr>
        <w:t xml:space="preserve"> Of The Requirements For The Degree Of, Masters</w:t>
      </w:r>
      <w:r w:rsidR="007A1A4D">
        <w:rPr>
          <w:rFonts w:ascii="Times New Roman" w:hAnsi="Times New Roman" w:cs="Times New Roman"/>
          <w:sz w:val="24"/>
          <w:szCs w:val="24"/>
        </w:rPr>
        <w:t xml:space="preserve"> of Science</w:t>
      </w:r>
      <w:r>
        <w:rPr>
          <w:rFonts w:ascii="Times New Roman" w:hAnsi="Times New Roman" w:cs="Times New Roman"/>
          <w:sz w:val="24"/>
          <w:szCs w:val="24"/>
        </w:rPr>
        <w:t xml:space="preserve"> In Development Studies, National University of Science and Technology</w:t>
      </w:r>
    </w:p>
    <w:p w:rsidR="0097397F" w:rsidRPr="008D4850" w:rsidRDefault="0097397F" w:rsidP="00227528">
      <w:pPr>
        <w:spacing w:line="360" w:lineRule="auto"/>
        <w:rPr>
          <w:rFonts w:ascii="Times New Roman" w:hAnsi="Times New Roman" w:cs="Times New Roman"/>
          <w:sz w:val="24"/>
          <w:szCs w:val="24"/>
        </w:rPr>
      </w:pPr>
      <w:r w:rsidRPr="008D4850">
        <w:rPr>
          <w:rFonts w:ascii="Times New Roman" w:hAnsi="Times New Roman" w:cs="Times New Roman"/>
          <w:sz w:val="24"/>
          <w:szCs w:val="24"/>
        </w:rPr>
        <w:t>Ellis, F. (1998). Livelihood Diversification and Sustainable Rur</w:t>
      </w:r>
      <w:r>
        <w:rPr>
          <w:rFonts w:ascii="Times New Roman" w:hAnsi="Times New Roman" w:cs="Times New Roman"/>
          <w:sz w:val="24"/>
          <w:szCs w:val="24"/>
        </w:rPr>
        <w:t xml:space="preserve">al Livelihoods. In: Carney, D. </w:t>
      </w:r>
      <w:r w:rsidRPr="008D4850">
        <w:rPr>
          <w:rFonts w:ascii="Times New Roman" w:hAnsi="Times New Roman" w:cs="Times New Roman"/>
          <w:sz w:val="24"/>
          <w:szCs w:val="24"/>
        </w:rPr>
        <w:t xml:space="preserve">(Ed.). </w:t>
      </w:r>
      <w:r w:rsidRPr="000A3416">
        <w:rPr>
          <w:rFonts w:ascii="Times New Roman" w:hAnsi="Times New Roman" w:cs="Times New Roman"/>
          <w:b/>
          <w:sz w:val="24"/>
          <w:szCs w:val="24"/>
        </w:rPr>
        <w:t>Rural Sustainable Livelihoods: what contribution can we make</w:t>
      </w:r>
      <w:r>
        <w:rPr>
          <w:rFonts w:ascii="Times New Roman" w:hAnsi="Times New Roman" w:cs="Times New Roman"/>
          <w:sz w:val="24"/>
          <w:szCs w:val="24"/>
        </w:rPr>
        <w:t xml:space="preserve">? London: </w:t>
      </w:r>
      <w:r w:rsidRPr="008D4850">
        <w:rPr>
          <w:rFonts w:ascii="Times New Roman" w:hAnsi="Times New Roman" w:cs="Times New Roman"/>
          <w:sz w:val="24"/>
          <w:szCs w:val="24"/>
        </w:rPr>
        <w:t xml:space="preserve">Department for International Development.  </w:t>
      </w:r>
    </w:p>
    <w:p w:rsidR="006F65A6" w:rsidRDefault="0097397F" w:rsidP="00227528">
      <w:pPr>
        <w:spacing w:line="360" w:lineRule="auto"/>
      </w:pPr>
      <w:r w:rsidRPr="008D4850">
        <w:rPr>
          <w:rFonts w:ascii="Times New Roman" w:hAnsi="Times New Roman" w:cs="Times New Roman"/>
          <w:sz w:val="24"/>
          <w:szCs w:val="24"/>
        </w:rPr>
        <w:t xml:space="preserve">Ellis, F. (2000). </w:t>
      </w:r>
      <w:r w:rsidRPr="004F2A89">
        <w:rPr>
          <w:rFonts w:ascii="Times New Roman" w:hAnsi="Times New Roman" w:cs="Times New Roman"/>
          <w:b/>
          <w:sz w:val="24"/>
          <w:szCs w:val="24"/>
        </w:rPr>
        <w:t xml:space="preserve">Rural Livelihoods and Diversity in Developing Countries. </w:t>
      </w:r>
      <w:r w:rsidRPr="004F2A89">
        <w:rPr>
          <w:rFonts w:ascii="Times New Roman" w:hAnsi="Times New Roman" w:cs="Times New Roman"/>
          <w:sz w:val="24"/>
          <w:szCs w:val="24"/>
        </w:rPr>
        <w:t>Oxford:Oxford Uni</w:t>
      </w:r>
      <w:r w:rsidR="006F65A6">
        <w:rPr>
          <w:rFonts w:ascii="Times New Roman" w:hAnsi="Times New Roman" w:cs="Times New Roman"/>
          <w:sz w:val="24"/>
          <w:szCs w:val="24"/>
        </w:rPr>
        <w:t>versity</w:t>
      </w:r>
      <w:r w:rsidR="006F65A6" w:rsidRPr="006F65A6">
        <w:t xml:space="preserve"> </w:t>
      </w:r>
    </w:p>
    <w:p w:rsidR="00D04DF8" w:rsidRDefault="006F65A6" w:rsidP="00227528">
      <w:pPr>
        <w:spacing w:line="360" w:lineRule="auto"/>
        <w:rPr>
          <w:rFonts w:ascii="Times New Roman" w:hAnsi="Times New Roman" w:cs="Times New Roman"/>
          <w:b/>
          <w:sz w:val="24"/>
          <w:szCs w:val="24"/>
        </w:rPr>
      </w:pPr>
      <w:r>
        <w:rPr>
          <w:rFonts w:ascii="Times New Roman" w:hAnsi="Times New Roman" w:cs="Times New Roman"/>
          <w:sz w:val="24"/>
          <w:szCs w:val="24"/>
        </w:rPr>
        <w:t>Finn, J.</w:t>
      </w:r>
      <w:r w:rsidRPr="006F65A6">
        <w:rPr>
          <w:rFonts w:ascii="Times New Roman" w:hAnsi="Times New Roman" w:cs="Times New Roman"/>
          <w:sz w:val="24"/>
          <w:szCs w:val="24"/>
        </w:rPr>
        <w:t xml:space="preserve"> &amp; Jacobson, M. (2008). Just Practice: A Social Justice Approach to Social Work. Peosta, IL: eddie bowers publishing. </w:t>
      </w:r>
      <w:r>
        <w:rPr>
          <w:rFonts w:ascii="Times New Roman" w:hAnsi="Times New Roman" w:cs="Times New Roman"/>
          <w:sz w:val="24"/>
          <w:szCs w:val="24"/>
        </w:rPr>
        <w:t>Uni</w:t>
      </w:r>
      <w:r w:rsidR="0097397F" w:rsidRPr="004F2A89">
        <w:rPr>
          <w:rFonts w:ascii="Times New Roman" w:hAnsi="Times New Roman" w:cs="Times New Roman"/>
          <w:sz w:val="24"/>
          <w:szCs w:val="24"/>
        </w:rPr>
        <w:t>versity Press</w:t>
      </w:r>
      <w:r w:rsidR="0097397F" w:rsidRPr="004F2A89">
        <w:rPr>
          <w:rFonts w:ascii="Times New Roman" w:hAnsi="Times New Roman" w:cs="Times New Roman"/>
          <w:b/>
          <w:sz w:val="24"/>
          <w:szCs w:val="24"/>
        </w:rPr>
        <w:t xml:space="preserve">.   </w:t>
      </w:r>
    </w:p>
    <w:p w:rsidR="006F65A6" w:rsidRPr="009851B6" w:rsidRDefault="00D04DF8" w:rsidP="00227528">
      <w:pPr>
        <w:spacing w:line="360" w:lineRule="auto"/>
        <w:rPr>
          <w:rFonts w:ascii="Times New Roman" w:hAnsi="Times New Roman" w:cs="Times New Roman"/>
          <w:sz w:val="24"/>
          <w:szCs w:val="24"/>
        </w:rPr>
      </w:pPr>
      <w:r w:rsidRPr="009851B6">
        <w:rPr>
          <w:rFonts w:ascii="Times New Roman" w:hAnsi="Times New Roman" w:cs="Times New Roman"/>
          <w:sz w:val="24"/>
          <w:szCs w:val="24"/>
        </w:rPr>
        <w:t>Government of Zimbabwe, (2007) Chapter  14:33, Indigenisation and Economic Empowerment Act  14/2007. Government Printer.</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Ghatak, M. &amp;Guinnane, T.W. (1999), </w:t>
      </w:r>
      <w:r w:rsidRPr="004F2A89">
        <w:rPr>
          <w:rFonts w:ascii="Times New Roman" w:hAnsi="Times New Roman" w:cs="Times New Roman"/>
          <w:i/>
          <w:sz w:val="24"/>
          <w:szCs w:val="24"/>
        </w:rPr>
        <w:t>The economics of lending with joint liability: Theory and practice,</w:t>
      </w:r>
      <w:r w:rsidRPr="00DC120B">
        <w:rPr>
          <w:rFonts w:ascii="Times New Roman" w:hAnsi="Times New Roman" w:cs="Times New Roman"/>
          <w:sz w:val="24"/>
          <w:szCs w:val="24"/>
        </w:rPr>
        <w:t xml:space="preserve"> in Journal of development economics, Vol. 60, No. 1, pp. 195-228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Hashemi, S. M. &amp;Morshed, L. (1997): Grameen Bank: A case study, in: Wood, G. D. &amp; Sharif, I. A. (eds.): </w:t>
      </w:r>
      <w:r w:rsidRPr="004F2A89">
        <w:rPr>
          <w:rFonts w:ascii="Times New Roman" w:hAnsi="Times New Roman" w:cs="Times New Roman"/>
          <w:b/>
          <w:sz w:val="24"/>
          <w:szCs w:val="24"/>
        </w:rPr>
        <w:t>Who needs credit? Poverty and finance in Bangladesh</w:t>
      </w:r>
      <w:r w:rsidRPr="00DC120B">
        <w:rPr>
          <w:rFonts w:ascii="Times New Roman" w:hAnsi="Times New Roman" w:cs="Times New Roman"/>
          <w:sz w:val="24"/>
          <w:szCs w:val="24"/>
        </w:rPr>
        <w:t xml:space="preserve">, Zed Books Ltd, London, pp. 217-230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Holcombe S. (1995), </w:t>
      </w:r>
      <w:r w:rsidRPr="004F2A89">
        <w:rPr>
          <w:rFonts w:ascii="Times New Roman" w:hAnsi="Times New Roman" w:cs="Times New Roman"/>
          <w:b/>
          <w:sz w:val="24"/>
          <w:szCs w:val="24"/>
        </w:rPr>
        <w:t>Managing to Empower – The Grameen Bank’s Experience of Poverty Alleviation</w:t>
      </w:r>
      <w:r w:rsidRPr="00DC120B">
        <w:rPr>
          <w:rFonts w:ascii="Times New Roman" w:hAnsi="Times New Roman" w:cs="Times New Roman"/>
          <w:sz w:val="24"/>
          <w:szCs w:val="24"/>
        </w:rPr>
        <w:t xml:space="preserve"> Zed Books, London </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Hossain F. (2002). Small Loans, Big Claims, Foreign Policy 12, 79-82.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Hossain, F and Knight, T (2008) </w:t>
      </w:r>
      <w:r w:rsidRPr="004F2A89">
        <w:rPr>
          <w:rFonts w:ascii="Times New Roman" w:hAnsi="Times New Roman" w:cs="Times New Roman"/>
          <w:b/>
          <w:sz w:val="24"/>
          <w:szCs w:val="24"/>
        </w:rPr>
        <w:t>Financing the Poor: Can microcredit make a difference? Empirical observations from Bangladesh,</w:t>
      </w:r>
      <w:r>
        <w:rPr>
          <w:rFonts w:ascii="Times New Roman" w:hAnsi="Times New Roman" w:cs="Times New Roman"/>
          <w:b/>
          <w:sz w:val="24"/>
          <w:szCs w:val="24"/>
        </w:rPr>
        <w:t xml:space="preserve"> </w:t>
      </w:r>
      <w:r w:rsidRPr="004F2A89">
        <w:rPr>
          <w:rFonts w:ascii="Times New Roman" w:hAnsi="Times New Roman" w:cs="Times New Roman"/>
          <w:sz w:val="24"/>
          <w:szCs w:val="24"/>
        </w:rPr>
        <w:t>Brooks</w:t>
      </w:r>
      <w:r w:rsidRPr="00DC120B">
        <w:rPr>
          <w:rFonts w:ascii="Times New Roman" w:hAnsi="Times New Roman" w:cs="Times New Roman"/>
          <w:sz w:val="24"/>
          <w:szCs w:val="24"/>
        </w:rPr>
        <w:t xml:space="preserve"> World Poverty Institute Working Paper 38, School of Environment and Development, University of Manchester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International Labour Organization, </w:t>
      </w:r>
      <w:r w:rsidRPr="004F2A89">
        <w:rPr>
          <w:rFonts w:ascii="Times New Roman" w:hAnsi="Times New Roman" w:cs="Times New Roman"/>
          <w:i/>
          <w:sz w:val="24"/>
          <w:szCs w:val="24"/>
        </w:rPr>
        <w:t>Key Questions on National Youth Funds (NYF): Supporting youth to create sustainable employment opportunities, Social Finance Programme, Employment Sector.</w:t>
      </w:r>
      <w:r w:rsidRPr="00DC120B">
        <w:rPr>
          <w:rFonts w:ascii="Times New Roman" w:hAnsi="Times New Roman" w:cs="Times New Roman"/>
          <w:sz w:val="24"/>
          <w:szCs w:val="24"/>
        </w:rPr>
        <w:t xml:space="preserve"> - Geneva: ILO, 2011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International Labour Organization (2012a) </w:t>
      </w:r>
      <w:r w:rsidRPr="004F2A89">
        <w:rPr>
          <w:rFonts w:ascii="Times New Roman" w:hAnsi="Times New Roman" w:cs="Times New Roman"/>
          <w:b/>
          <w:sz w:val="24"/>
          <w:szCs w:val="24"/>
        </w:rPr>
        <w:t>Global Employment Trends</w:t>
      </w:r>
      <w:r w:rsidRPr="00DC120B">
        <w:rPr>
          <w:rFonts w:ascii="Times New Roman" w:hAnsi="Times New Roman" w:cs="Times New Roman"/>
          <w:sz w:val="24"/>
          <w:szCs w:val="24"/>
        </w:rPr>
        <w:t>, ILO Publications, International Labour O</w:t>
      </w:r>
      <w:r w:rsidRPr="00DC120B">
        <w:rPr>
          <w:rFonts w:ascii="Cambria Math" w:hAnsi="Cambria Math" w:cs="Cambria Math"/>
          <w:sz w:val="24"/>
          <w:szCs w:val="24"/>
        </w:rPr>
        <w:t>ﬃ</w:t>
      </w:r>
      <w:r w:rsidRPr="00DC120B">
        <w:rPr>
          <w:rFonts w:ascii="Times New Roman" w:hAnsi="Times New Roman" w:cs="Times New Roman"/>
          <w:sz w:val="24"/>
          <w:szCs w:val="24"/>
        </w:rPr>
        <w:t xml:space="preserve">ce, CH-1211 Geneva 22, Switzerland  </w:t>
      </w:r>
    </w:p>
    <w:p w:rsidR="006F65A6" w:rsidRDefault="00613036" w:rsidP="0022752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397F" w:rsidRPr="00DC120B">
        <w:rPr>
          <w:rFonts w:ascii="Times New Roman" w:hAnsi="Times New Roman" w:cs="Times New Roman"/>
          <w:sz w:val="24"/>
          <w:szCs w:val="24"/>
        </w:rPr>
        <w:t xml:space="preserve">International Labour Organization (2012b) </w:t>
      </w:r>
      <w:r w:rsidR="0097397F" w:rsidRPr="004F2A89">
        <w:rPr>
          <w:rFonts w:ascii="Times New Roman" w:hAnsi="Times New Roman" w:cs="Times New Roman"/>
          <w:i/>
          <w:sz w:val="24"/>
          <w:szCs w:val="24"/>
        </w:rPr>
        <w:t>Africa’s Response to the Youth Employment Crisis:</w:t>
      </w:r>
      <w:r w:rsidR="0097397F" w:rsidRPr="00DC120B">
        <w:rPr>
          <w:rFonts w:ascii="Times New Roman" w:hAnsi="Times New Roman" w:cs="Times New Roman"/>
          <w:sz w:val="24"/>
          <w:szCs w:val="24"/>
        </w:rPr>
        <w:t xml:space="preserve"> Regional Report Synthesis of Key Issues and Outcomes from Eleven National Events on Youth Employment in the African region, March - May 2012, ILO Publications, International Labour O</w:t>
      </w:r>
      <w:r w:rsidR="0097397F" w:rsidRPr="00DC120B">
        <w:rPr>
          <w:rFonts w:ascii="Cambria Math" w:hAnsi="Cambria Math" w:cs="Cambria Math"/>
          <w:sz w:val="24"/>
          <w:szCs w:val="24"/>
        </w:rPr>
        <w:t>ﬃ</w:t>
      </w:r>
      <w:r w:rsidR="0097397F" w:rsidRPr="00DC120B">
        <w:rPr>
          <w:rFonts w:ascii="Times New Roman" w:hAnsi="Times New Roman" w:cs="Times New Roman"/>
          <w:sz w:val="24"/>
          <w:szCs w:val="24"/>
        </w:rPr>
        <w:t xml:space="preserve">ce, CH-1211 Geneva 22, Switzerland  </w:t>
      </w:r>
    </w:p>
    <w:p w:rsidR="006F65A6" w:rsidRDefault="006F65A6" w:rsidP="00227528">
      <w:pPr>
        <w:spacing w:line="360" w:lineRule="auto"/>
        <w:rPr>
          <w:rFonts w:ascii="Times New Roman" w:hAnsi="Times New Roman" w:cs="Times New Roman"/>
          <w:sz w:val="24"/>
          <w:szCs w:val="24"/>
        </w:rPr>
      </w:pPr>
      <w:r w:rsidRPr="006F65A6">
        <w:rPr>
          <w:rFonts w:ascii="Times New Roman" w:hAnsi="Times New Roman" w:cs="Times New Roman"/>
          <w:sz w:val="24"/>
          <w:szCs w:val="24"/>
        </w:rPr>
        <w:t>Jacobson, M., Pruitt Chapin, K., &amp; Rugeley, C. (2009). Toward Reconstructing Poverty Knowledge: Addressing Food Insecurity through Grassroots Research Design and Implementation. Journal of Poverty, 13(1), 1-19</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  Kazi M. H &amp; Leonard J. E. (2012) </w:t>
      </w:r>
      <w:r w:rsidRPr="004F2A89">
        <w:rPr>
          <w:rFonts w:ascii="Times New Roman" w:hAnsi="Times New Roman" w:cs="Times New Roman"/>
          <w:i/>
          <w:sz w:val="24"/>
          <w:szCs w:val="24"/>
        </w:rPr>
        <w:t>Microfinance, Poverty and Youth Unemployment of</w:t>
      </w:r>
      <w:r w:rsidRPr="00DC120B">
        <w:rPr>
          <w:rFonts w:ascii="Times New Roman" w:hAnsi="Times New Roman" w:cs="Times New Roman"/>
          <w:sz w:val="24"/>
          <w:szCs w:val="24"/>
        </w:rPr>
        <w:t xml:space="preserve"> </w:t>
      </w:r>
      <w:r w:rsidRPr="004F2A89">
        <w:rPr>
          <w:rFonts w:ascii="Times New Roman" w:hAnsi="Times New Roman" w:cs="Times New Roman"/>
          <w:i/>
          <w:sz w:val="24"/>
          <w:szCs w:val="24"/>
        </w:rPr>
        <w:t xml:space="preserve">Nigeria: </w:t>
      </w:r>
      <w:r w:rsidRPr="00DC120B">
        <w:rPr>
          <w:rFonts w:ascii="Times New Roman" w:hAnsi="Times New Roman" w:cs="Times New Roman"/>
          <w:sz w:val="24"/>
          <w:szCs w:val="24"/>
        </w:rPr>
        <w:t xml:space="preserve">A Review, Global Journal of HUMAN SOCIAL SCIENCE Sociology, Economics &amp; Political Science, Vol. 12 (13), pp. 44-59    </w:t>
      </w:r>
    </w:p>
    <w:p w:rsidR="0097397F" w:rsidRPr="004F2A89" w:rsidRDefault="0097397F" w:rsidP="00227528">
      <w:pPr>
        <w:spacing w:line="360" w:lineRule="auto"/>
        <w:rPr>
          <w:rFonts w:ascii="Times New Roman" w:hAnsi="Times New Roman" w:cs="Times New Roman"/>
          <w:b/>
          <w:sz w:val="24"/>
          <w:szCs w:val="24"/>
        </w:rPr>
      </w:pPr>
      <w:r w:rsidRPr="00DC120B">
        <w:rPr>
          <w:rFonts w:ascii="Times New Roman" w:hAnsi="Times New Roman" w:cs="Times New Roman"/>
          <w:sz w:val="24"/>
          <w:szCs w:val="24"/>
        </w:rPr>
        <w:t xml:space="preserve">Khan A. Ahmed, (2008), </w:t>
      </w:r>
      <w:r w:rsidRPr="004F2A89">
        <w:rPr>
          <w:rFonts w:ascii="Times New Roman" w:hAnsi="Times New Roman" w:cs="Times New Roman"/>
          <w:b/>
          <w:sz w:val="24"/>
          <w:szCs w:val="24"/>
        </w:rPr>
        <w:t xml:space="preserve">Islamic Microfinance: Theory, Policy and Practice, Islamic Relief Worldwide, Birmingham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Khandker, S. R (2012) </w:t>
      </w:r>
      <w:r w:rsidRPr="004F2A89">
        <w:rPr>
          <w:rFonts w:ascii="Times New Roman" w:hAnsi="Times New Roman" w:cs="Times New Roman"/>
          <w:i/>
          <w:sz w:val="24"/>
          <w:szCs w:val="24"/>
        </w:rPr>
        <w:t>Grameen Bank Lending: Does Group Liability Matter?,</w:t>
      </w:r>
      <w:r w:rsidRPr="00DC120B">
        <w:rPr>
          <w:rFonts w:ascii="Times New Roman" w:hAnsi="Times New Roman" w:cs="Times New Roman"/>
          <w:sz w:val="24"/>
          <w:szCs w:val="24"/>
        </w:rPr>
        <w:t xml:space="preserve"> Policy Research Working Paper 6204, World Bank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Khawari A, (2004) Microfinance: </w:t>
      </w:r>
      <w:r w:rsidRPr="004F2A89">
        <w:rPr>
          <w:rFonts w:ascii="Times New Roman" w:hAnsi="Times New Roman" w:cs="Times New Roman"/>
          <w:b/>
          <w:sz w:val="24"/>
          <w:szCs w:val="24"/>
        </w:rPr>
        <w:t>Does it hold its promises?</w:t>
      </w:r>
      <w:r w:rsidRPr="00DC120B">
        <w:rPr>
          <w:rFonts w:ascii="Times New Roman" w:hAnsi="Times New Roman" w:cs="Times New Roman"/>
          <w:sz w:val="24"/>
          <w:szCs w:val="24"/>
        </w:rPr>
        <w:t xml:space="preserve"> A survey of recent literature,  Hamburgisches Welt-Wirtschafts-Archiv (HWWA) Discussion Paper 276, Hamburg, Germany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Mahajan V. and Bharti G. R. (1996) “Financial Services for the Rural Poor and Women in India: Access and Sustainability”, Journal of International Development, Vol. 8, No.2, 211-224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Mahajan V. and Nagasri G. (1999) </w:t>
      </w:r>
      <w:r w:rsidRPr="00DE1802">
        <w:rPr>
          <w:rFonts w:ascii="Times New Roman" w:hAnsi="Times New Roman" w:cs="Times New Roman"/>
          <w:i/>
          <w:sz w:val="24"/>
          <w:szCs w:val="24"/>
        </w:rPr>
        <w:t xml:space="preserve">Building Sustainable Microfinance Institutions in India, Session: </w:t>
      </w:r>
      <w:r w:rsidRPr="00DC120B">
        <w:rPr>
          <w:rFonts w:ascii="Times New Roman" w:hAnsi="Times New Roman" w:cs="Times New Roman"/>
          <w:sz w:val="24"/>
          <w:szCs w:val="24"/>
        </w:rPr>
        <w:t xml:space="preserve">The Emerging Microfinance Market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Mallick, R. (2002). Implementing and evaluating microcredit in Bangladesh, Development in Practice 12, 153 – 163.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Mambo M. N (2010). </w:t>
      </w:r>
      <w:r w:rsidRPr="00DE1802">
        <w:rPr>
          <w:rFonts w:ascii="Times New Roman" w:hAnsi="Times New Roman" w:cs="Times New Roman"/>
          <w:i/>
          <w:sz w:val="24"/>
          <w:szCs w:val="24"/>
        </w:rPr>
        <w:t>Situational analysis and institutional mapping for skills for youth employment and rural development in Zimbabwe</w:t>
      </w:r>
      <w:r w:rsidRPr="00DC120B">
        <w:rPr>
          <w:rFonts w:ascii="Times New Roman" w:hAnsi="Times New Roman" w:cs="Times New Roman"/>
          <w:sz w:val="24"/>
          <w:szCs w:val="24"/>
        </w:rPr>
        <w:t xml:space="preserve">, ILO, Harare, Zimbabwe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Masenyama K. P, (2012) “Banks, give the youth that money”, the Herald, Wednesday, 09 </w:t>
      </w:r>
      <w:r>
        <w:rPr>
          <w:rFonts w:ascii="Times New Roman" w:hAnsi="Times New Roman" w:cs="Times New Roman"/>
          <w:sz w:val="24"/>
          <w:szCs w:val="24"/>
        </w:rPr>
        <w:t>May 2012.</w:t>
      </w:r>
      <w:r w:rsidRPr="00DC120B">
        <w:rPr>
          <w:rFonts w:ascii="Times New Roman" w:hAnsi="Times New Roman" w:cs="Times New Roman"/>
          <w:sz w:val="24"/>
          <w:szCs w:val="24"/>
        </w:rPr>
        <w:t xml:space="preserve"> </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lastRenderedPageBreak/>
        <w:t xml:space="preserve">Mayring P. (2000) Qualitative content analysis, Qualitative Social Research, 1(2), retrieved </w:t>
      </w:r>
      <w:r>
        <w:rPr>
          <w:rFonts w:ascii="Times New Roman" w:hAnsi="Times New Roman" w:cs="Times New Roman"/>
          <w:sz w:val="24"/>
          <w:szCs w:val="24"/>
        </w:rPr>
        <w:t>on Dec</w:t>
      </w:r>
      <w:r w:rsidRPr="00DC120B">
        <w:rPr>
          <w:rFonts w:ascii="Times New Roman" w:hAnsi="Times New Roman" w:cs="Times New Roman"/>
          <w:sz w:val="24"/>
          <w:szCs w:val="24"/>
        </w:rPr>
        <w:t xml:space="preserve"> 28, 2013, from http://217.160.35.246/f</w:t>
      </w:r>
      <w:r>
        <w:rPr>
          <w:rFonts w:ascii="Times New Roman" w:hAnsi="Times New Roman" w:cs="Times New Roman"/>
          <w:sz w:val="24"/>
          <w:szCs w:val="24"/>
        </w:rPr>
        <w:t xml:space="preserve">qs-texte/2-00/200mayring-e.pdf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Miles M. B and Huberman A. M. (1994) </w:t>
      </w:r>
      <w:r w:rsidRPr="00D03DD9">
        <w:rPr>
          <w:rFonts w:ascii="Times New Roman" w:hAnsi="Times New Roman" w:cs="Times New Roman"/>
          <w:b/>
          <w:sz w:val="24"/>
          <w:szCs w:val="24"/>
        </w:rPr>
        <w:t>Qualitative data analysis: an expanded sourcebook, 2nd ed</w:t>
      </w:r>
      <w:r w:rsidRPr="00DC120B">
        <w:rPr>
          <w:rFonts w:ascii="Times New Roman" w:hAnsi="Times New Roman" w:cs="Times New Roman"/>
          <w:sz w:val="24"/>
          <w:szCs w:val="24"/>
        </w:rPr>
        <w:t xml:space="preserve">. Sage Publications, California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Molenaar N, (2008) </w:t>
      </w:r>
      <w:r w:rsidRPr="00D03DD9">
        <w:rPr>
          <w:rFonts w:ascii="Times New Roman" w:hAnsi="Times New Roman" w:cs="Times New Roman"/>
          <w:i/>
          <w:sz w:val="24"/>
          <w:szCs w:val="24"/>
        </w:rPr>
        <w:t>Microfinance, its concepts and development, lessons to draw for Europe, Paper prepared for the conference on “Implementing the EU Microcredit Initiative What can be learned from developing and transforming countries</w:t>
      </w:r>
      <w:r w:rsidRPr="00DC120B">
        <w:rPr>
          <w:rFonts w:ascii="Times New Roman" w:hAnsi="Times New Roman" w:cs="Times New Roman"/>
          <w:sz w:val="24"/>
          <w:szCs w:val="24"/>
        </w:rPr>
        <w:t xml:space="preserve">?”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Moll, H.A.J. (2005) </w:t>
      </w:r>
      <w:r w:rsidRPr="00D03DD9">
        <w:rPr>
          <w:rFonts w:ascii="Times New Roman" w:hAnsi="Times New Roman" w:cs="Times New Roman"/>
          <w:b/>
          <w:sz w:val="24"/>
          <w:szCs w:val="24"/>
        </w:rPr>
        <w:t>Microfinance and Rural Development: A Long-Term Perspective</w:t>
      </w:r>
      <w:r w:rsidRPr="00DC120B">
        <w:rPr>
          <w:rFonts w:ascii="Times New Roman" w:hAnsi="Times New Roman" w:cs="Times New Roman"/>
          <w:sz w:val="24"/>
          <w:szCs w:val="24"/>
        </w:rPr>
        <w:t xml:space="preserve">, Journal of Microfinance 7 (2), 13 – 31.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Morduch, J., (1999) "The role of subsidies in microfinance: evidence from the Grameen Bank," Journal of Development Economics (60)1, pp. 229-248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Morduch J and Haley B, (2002) </w:t>
      </w:r>
      <w:r w:rsidRPr="00D03DD9">
        <w:rPr>
          <w:rFonts w:ascii="Times New Roman" w:hAnsi="Times New Roman" w:cs="Times New Roman"/>
          <w:i/>
          <w:sz w:val="24"/>
          <w:szCs w:val="24"/>
        </w:rPr>
        <w:t>Analysis of the Effects of Microfinance on Poverty Reduction, NYU Wagner Working Paper No. 1014 Moreno F. G, Good Governance In Microcredit Strategy For Poverty Reduction: Focus On Western Mindanao</w:t>
      </w:r>
      <w:r w:rsidRPr="00DC120B">
        <w:rPr>
          <w:rFonts w:ascii="Times New Roman" w:hAnsi="Times New Roman" w:cs="Times New Roman"/>
          <w:sz w:val="24"/>
          <w:szCs w:val="24"/>
        </w:rPr>
        <w:t xml:space="preserve">, Philippines, National College of Public Administration and Governance University of the Philippines, November 2004 </w:t>
      </w:r>
    </w:p>
    <w:p w:rsidR="007C1E0D"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Morse J. M., Barrett M., Mayan M., Olson K., &amp;Spiers J. (2002) </w:t>
      </w:r>
      <w:r w:rsidRPr="00D03DD9">
        <w:rPr>
          <w:rFonts w:ascii="Times New Roman" w:hAnsi="Times New Roman" w:cs="Times New Roman"/>
          <w:i/>
          <w:sz w:val="24"/>
          <w:szCs w:val="24"/>
        </w:rPr>
        <w:t>Verification strategies for establishing reliability and validity in qualitative research,</w:t>
      </w:r>
      <w:r w:rsidRPr="00DC120B">
        <w:rPr>
          <w:rFonts w:ascii="Times New Roman" w:hAnsi="Times New Roman" w:cs="Times New Roman"/>
          <w:sz w:val="24"/>
          <w:szCs w:val="24"/>
        </w:rPr>
        <w:t xml:space="preserve"> International Journal of Qualitative Methods 1 (2)</w:t>
      </w:r>
    </w:p>
    <w:p w:rsidR="0097397F" w:rsidRPr="00070852" w:rsidRDefault="007C1E0D" w:rsidP="00227528">
      <w:pPr>
        <w:spacing w:line="360" w:lineRule="auto"/>
        <w:rPr>
          <w:rFonts w:ascii="Times New Roman" w:hAnsi="Times New Roman" w:cs="Times New Roman"/>
          <w:sz w:val="24"/>
          <w:szCs w:val="24"/>
        </w:rPr>
      </w:pPr>
      <w:r>
        <w:rPr>
          <w:rFonts w:ascii="Times New Roman" w:hAnsi="Times New Roman" w:cs="Times New Roman"/>
          <w:sz w:val="24"/>
          <w:szCs w:val="24"/>
        </w:rPr>
        <w:t xml:space="preserve">Munhande, C and Matonhodze, L (2008) </w:t>
      </w:r>
      <w:r w:rsidRPr="001C44D1">
        <w:rPr>
          <w:rFonts w:ascii="Times New Roman" w:hAnsi="Times New Roman" w:cs="Times New Roman"/>
          <w:i/>
          <w:sz w:val="24"/>
          <w:szCs w:val="24"/>
        </w:rPr>
        <w:t>An assessment of the impact of Operation Murambatsvina (Operation Restore Order) on the informal market: A case of Bulawayo Central Business District (CBD) Flea Market operations.</w:t>
      </w:r>
      <w:r>
        <w:rPr>
          <w:rFonts w:ascii="Times New Roman" w:hAnsi="Times New Roman" w:cs="Times New Roman"/>
          <w:sz w:val="24"/>
          <w:szCs w:val="24"/>
        </w:rPr>
        <w:t xml:space="preserve"> Journal of Sustainable Development in Africa, Vol 10, No 3</w:t>
      </w:r>
      <w:r w:rsidR="0097397F" w:rsidRPr="00DC120B">
        <w:rPr>
          <w:rFonts w:ascii="Times New Roman" w:hAnsi="Times New Roman" w:cs="Times New Roman"/>
          <w:sz w:val="24"/>
          <w:szCs w:val="24"/>
        </w:rPr>
        <w:t xml:space="preserve"> </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Nyariki, D.M. and Wiggins, S (1997); ‘</w:t>
      </w:r>
      <w:r w:rsidRPr="001B0FFA">
        <w:rPr>
          <w:rFonts w:ascii="Times New Roman" w:hAnsi="Times New Roman" w:cs="Times New Roman"/>
          <w:i/>
          <w:sz w:val="24"/>
          <w:szCs w:val="24"/>
        </w:rPr>
        <w:t>Household food insecurity in sub-Saharan Africa</w:t>
      </w:r>
      <w:r w:rsidRPr="00DC120B">
        <w:rPr>
          <w:rFonts w:ascii="Times New Roman" w:hAnsi="Times New Roman" w:cs="Times New Roman"/>
          <w:sz w:val="24"/>
          <w:szCs w:val="24"/>
        </w:rPr>
        <w:t xml:space="preserve">: </w:t>
      </w:r>
      <w:r w:rsidRPr="001B0FFA">
        <w:rPr>
          <w:rFonts w:ascii="Times New Roman" w:hAnsi="Times New Roman" w:cs="Times New Roman"/>
          <w:i/>
          <w:sz w:val="24"/>
          <w:szCs w:val="24"/>
        </w:rPr>
        <w:t>lessons from Kenya</w:t>
      </w:r>
      <w:r w:rsidRPr="00DC120B">
        <w:rPr>
          <w:rFonts w:ascii="Times New Roman" w:hAnsi="Times New Roman" w:cs="Times New Roman"/>
          <w:sz w:val="24"/>
          <w:szCs w:val="24"/>
        </w:rPr>
        <w:t xml:space="preserve">,’ British Food Journal, Vol.99, pp.249 – 262.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Office of the United Nations High Commissioner for Human Rights (2004) Human Rights and Poverty Reduction: A Conceptual Framework, United Nations, New York</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Patton, M. Q (1990) </w:t>
      </w:r>
      <w:r w:rsidRPr="00D03DD9">
        <w:rPr>
          <w:rFonts w:ascii="Times New Roman" w:hAnsi="Times New Roman" w:cs="Times New Roman"/>
          <w:b/>
          <w:sz w:val="24"/>
          <w:szCs w:val="24"/>
        </w:rPr>
        <w:t>Qualitative Evaluation and Research Methods</w:t>
      </w:r>
      <w:r>
        <w:rPr>
          <w:rFonts w:ascii="Times New Roman" w:hAnsi="Times New Roman" w:cs="Times New Roman"/>
          <w:sz w:val="24"/>
          <w:szCs w:val="24"/>
        </w:rPr>
        <w:t xml:space="preserve">, (2nded) Sage Publications </w:t>
      </w:r>
      <w:r w:rsidRPr="00DC120B">
        <w:rPr>
          <w:rFonts w:ascii="Times New Roman" w:hAnsi="Times New Roman" w:cs="Times New Roman"/>
          <w:sz w:val="24"/>
          <w:szCs w:val="24"/>
        </w:rPr>
        <w:t xml:space="preserve">Newbury Park, California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lastRenderedPageBreak/>
        <w:t xml:space="preserve">Pettit P, (2001) </w:t>
      </w:r>
      <w:r w:rsidRPr="00D03DD9">
        <w:rPr>
          <w:rFonts w:ascii="Times New Roman" w:hAnsi="Times New Roman" w:cs="Times New Roman"/>
          <w:i/>
          <w:sz w:val="24"/>
          <w:szCs w:val="24"/>
        </w:rPr>
        <w:t>Symposium on Amartya Sen's Philosophy: 1 Capability And Freedom: A Defence of Sen, Economics and Philosophy</w:t>
      </w:r>
      <w:r w:rsidRPr="00DC120B">
        <w:rPr>
          <w:rFonts w:ascii="Times New Roman" w:hAnsi="Times New Roman" w:cs="Times New Roman"/>
          <w:sz w:val="24"/>
          <w:szCs w:val="24"/>
        </w:rPr>
        <w:t xml:space="preserve">, Vol. 17, pp1-20, Cambridge University Press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Polit, D. F &amp; Hungler, B. P. (1995) </w:t>
      </w:r>
      <w:r w:rsidRPr="00D03DD9">
        <w:rPr>
          <w:rFonts w:ascii="Times New Roman" w:hAnsi="Times New Roman" w:cs="Times New Roman"/>
          <w:b/>
          <w:sz w:val="24"/>
          <w:szCs w:val="24"/>
        </w:rPr>
        <w:t>Nursing research: Principles and methods</w:t>
      </w:r>
      <w:r w:rsidRPr="00DC120B">
        <w:rPr>
          <w:rFonts w:ascii="Times New Roman" w:hAnsi="Times New Roman" w:cs="Times New Roman"/>
          <w:sz w:val="24"/>
          <w:szCs w:val="24"/>
        </w:rPr>
        <w:t xml:space="preserve">. 5th edition, Philadelphia: Lippincott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Satgar V, (2003) </w:t>
      </w:r>
      <w:r w:rsidRPr="00D03DD9">
        <w:rPr>
          <w:rFonts w:ascii="Times New Roman" w:hAnsi="Times New Roman" w:cs="Times New Roman"/>
          <w:i/>
          <w:sz w:val="24"/>
          <w:szCs w:val="24"/>
        </w:rPr>
        <w:t>Comparative Study- Cooperative Banks and the Grameen Bank Model</w:t>
      </w:r>
      <w:r w:rsidRPr="00DC120B">
        <w:rPr>
          <w:rFonts w:ascii="Times New Roman" w:hAnsi="Times New Roman" w:cs="Times New Roman"/>
          <w:sz w:val="24"/>
          <w:szCs w:val="24"/>
        </w:rPr>
        <w:t xml:space="preserve">, Co-operative and Policy Alternative Center (COPAC)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Sen, A. (1981) </w:t>
      </w:r>
      <w:r w:rsidRPr="00D03DD9">
        <w:rPr>
          <w:rFonts w:ascii="Times New Roman" w:hAnsi="Times New Roman" w:cs="Times New Roman"/>
          <w:b/>
          <w:sz w:val="24"/>
          <w:szCs w:val="24"/>
        </w:rPr>
        <w:t>Poverty and Famines: An Essay on Entitlement and Deprivation,</w:t>
      </w:r>
      <w:r w:rsidRPr="00DC120B">
        <w:rPr>
          <w:rFonts w:ascii="Times New Roman" w:hAnsi="Times New Roman" w:cs="Times New Roman"/>
          <w:sz w:val="24"/>
          <w:szCs w:val="24"/>
        </w:rPr>
        <w:t xml:space="preserve"> Oxford, Clarendon Press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Sen, Amartya K. (1990), Development as Capability Expansion., in Keith Griffin and John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Knight (eds), </w:t>
      </w:r>
      <w:r w:rsidRPr="00D03DD9">
        <w:rPr>
          <w:rFonts w:ascii="Times New Roman" w:hAnsi="Times New Roman" w:cs="Times New Roman"/>
          <w:b/>
          <w:sz w:val="24"/>
          <w:szCs w:val="24"/>
        </w:rPr>
        <w:t>Human Development and the International Development Strategy for the 1990s,</w:t>
      </w:r>
      <w:r w:rsidRPr="00DC120B">
        <w:rPr>
          <w:rFonts w:ascii="Times New Roman" w:hAnsi="Times New Roman" w:cs="Times New Roman"/>
          <w:sz w:val="24"/>
          <w:szCs w:val="24"/>
        </w:rPr>
        <w:t xml:space="preserve"> London: Macmillan, pp. 41.58.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Sen, A. (1993) ‘Capability and Well-Being', in </w:t>
      </w:r>
      <w:r w:rsidRPr="00D03DD9">
        <w:rPr>
          <w:rFonts w:ascii="Times New Roman" w:hAnsi="Times New Roman" w:cs="Times New Roman"/>
          <w:b/>
          <w:sz w:val="24"/>
          <w:szCs w:val="24"/>
        </w:rPr>
        <w:t>The Quality of Life, Nussbaum</w:t>
      </w:r>
      <w:r w:rsidRPr="00DC120B">
        <w:rPr>
          <w:rFonts w:ascii="Times New Roman" w:hAnsi="Times New Roman" w:cs="Times New Roman"/>
          <w:sz w:val="24"/>
          <w:szCs w:val="24"/>
        </w:rPr>
        <w:t xml:space="preserve"> M. C. and Sen A. (eds.), Oxford University Press.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Sen A. (1999a) </w:t>
      </w:r>
      <w:r w:rsidRPr="00D03DD9">
        <w:rPr>
          <w:rFonts w:ascii="Times New Roman" w:hAnsi="Times New Roman" w:cs="Times New Roman"/>
          <w:b/>
          <w:sz w:val="24"/>
          <w:szCs w:val="24"/>
        </w:rPr>
        <w:t>Commodities and Capabilities</w:t>
      </w:r>
      <w:r w:rsidRPr="00DC120B">
        <w:rPr>
          <w:rFonts w:ascii="Times New Roman" w:hAnsi="Times New Roman" w:cs="Times New Roman"/>
          <w:sz w:val="24"/>
          <w:szCs w:val="24"/>
        </w:rPr>
        <w:t xml:space="preserve">, Oxford University Press, Indian Edition, New Delhi (First edition, 1985)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Sen A. (1999b) </w:t>
      </w:r>
      <w:r w:rsidRPr="00D03DD9">
        <w:rPr>
          <w:rFonts w:ascii="Times New Roman" w:hAnsi="Times New Roman" w:cs="Times New Roman"/>
          <w:b/>
          <w:sz w:val="24"/>
          <w:szCs w:val="24"/>
        </w:rPr>
        <w:t>Development as Freedom</w:t>
      </w:r>
      <w:r w:rsidRPr="00DC120B">
        <w:rPr>
          <w:rFonts w:ascii="Times New Roman" w:hAnsi="Times New Roman" w:cs="Times New Roman"/>
          <w:sz w:val="24"/>
          <w:szCs w:val="24"/>
        </w:rPr>
        <w:t xml:space="preserve">, Alfred A. Knopf, New York  </w:t>
      </w:r>
    </w:p>
    <w:p w:rsidR="0097397F"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Silverman D. (2000) </w:t>
      </w:r>
      <w:r w:rsidRPr="00D03DD9">
        <w:rPr>
          <w:rFonts w:ascii="Times New Roman" w:hAnsi="Times New Roman" w:cs="Times New Roman"/>
          <w:b/>
          <w:sz w:val="24"/>
          <w:szCs w:val="24"/>
        </w:rPr>
        <w:t>Doing qualitative research</w:t>
      </w:r>
      <w:r w:rsidRPr="00DC120B">
        <w:rPr>
          <w:rFonts w:ascii="Times New Roman" w:hAnsi="Times New Roman" w:cs="Times New Roman"/>
          <w:sz w:val="24"/>
          <w:szCs w:val="24"/>
        </w:rPr>
        <w:t xml:space="preserve">: a practical handbook, London: Sage Publications   </w:t>
      </w:r>
    </w:p>
    <w:p w:rsidR="00874D73" w:rsidRPr="00DC120B" w:rsidRDefault="00874D73" w:rsidP="00227528">
      <w:pPr>
        <w:spacing w:line="360" w:lineRule="auto"/>
        <w:rPr>
          <w:rFonts w:ascii="Times New Roman" w:hAnsi="Times New Roman" w:cs="Times New Roman"/>
          <w:sz w:val="24"/>
          <w:szCs w:val="24"/>
        </w:rPr>
      </w:pPr>
      <w:r>
        <w:rPr>
          <w:rFonts w:ascii="Times New Roman" w:hAnsi="Times New Roman" w:cs="Times New Roman"/>
          <w:sz w:val="24"/>
          <w:szCs w:val="24"/>
        </w:rPr>
        <w:t>Sibanda, A (2013) Striving for Broad Based Economic Empowerment. Localisation of policy and programmes to Matebeleland and Midlands, working paper</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Yunus, M. (2001) Towards Creating a Poverty-Free World IN Hossain, F. and Rahman,Z. (Eds.), </w:t>
      </w:r>
      <w:r w:rsidRPr="00D03DD9">
        <w:rPr>
          <w:rFonts w:ascii="Times New Roman" w:hAnsi="Times New Roman" w:cs="Times New Roman"/>
          <w:b/>
          <w:sz w:val="24"/>
          <w:szCs w:val="24"/>
        </w:rPr>
        <w:t>Microfinance a</w:t>
      </w:r>
      <w:r w:rsidR="007A6EE4">
        <w:rPr>
          <w:rFonts w:ascii="Times New Roman" w:hAnsi="Times New Roman" w:cs="Times New Roman"/>
          <w:b/>
          <w:sz w:val="24"/>
          <w:szCs w:val="24"/>
        </w:rPr>
        <w:t xml:space="preserve"> </w:t>
      </w:r>
      <w:r w:rsidRPr="00D03DD9">
        <w:rPr>
          <w:rFonts w:ascii="Times New Roman" w:hAnsi="Times New Roman" w:cs="Times New Roman"/>
          <w:b/>
          <w:sz w:val="24"/>
          <w:szCs w:val="24"/>
        </w:rPr>
        <w:t>nd Poverty: Contemporary Perspectives</w:t>
      </w:r>
      <w:r w:rsidRPr="00DC120B">
        <w:rPr>
          <w:rFonts w:ascii="Times New Roman" w:hAnsi="Times New Roman" w:cs="Times New Roman"/>
          <w:sz w:val="24"/>
          <w:szCs w:val="24"/>
        </w:rPr>
        <w:t xml:space="preserve">. Tampere,Finland: Department of Administrative Sciences, University of Tampere, pp. 21 - 41 </w:t>
      </w:r>
    </w:p>
    <w:p w:rsidR="0097397F" w:rsidRPr="00DC120B"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 xml:space="preserve">Yunus, M and Jolis, A. (1999) </w:t>
      </w:r>
      <w:r w:rsidRPr="00D03DD9">
        <w:rPr>
          <w:rFonts w:ascii="Times New Roman" w:hAnsi="Times New Roman" w:cs="Times New Roman"/>
          <w:b/>
          <w:sz w:val="24"/>
          <w:szCs w:val="24"/>
        </w:rPr>
        <w:t>Banker to the Poor: Micro-Lending and the Battle against World Poverty</w:t>
      </w:r>
      <w:r w:rsidRPr="00DC120B">
        <w:rPr>
          <w:rFonts w:ascii="Times New Roman" w:hAnsi="Times New Roman" w:cs="Times New Roman"/>
          <w:sz w:val="24"/>
          <w:szCs w:val="24"/>
        </w:rPr>
        <w:t xml:space="preserve">. New York, NY: Public Affairs  </w:t>
      </w:r>
    </w:p>
    <w:p w:rsidR="009C7457" w:rsidRDefault="0097397F" w:rsidP="00227528">
      <w:pPr>
        <w:spacing w:line="360" w:lineRule="auto"/>
        <w:rPr>
          <w:rFonts w:ascii="Times New Roman" w:hAnsi="Times New Roman" w:cs="Times New Roman"/>
          <w:sz w:val="24"/>
          <w:szCs w:val="24"/>
        </w:rPr>
      </w:pPr>
      <w:r w:rsidRPr="00DC120B">
        <w:rPr>
          <w:rFonts w:ascii="Times New Roman" w:hAnsi="Times New Roman" w:cs="Times New Roman"/>
          <w:sz w:val="24"/>
          <w:szCs w:val="24"/>
        </w:rPr>
        <w:t>ZIMSTAT, Poverty Income Consumption and Expenditure Survey 2011/12 Report, Harare, April 2013</w:t>
      </w:r>
    </w:p>
    <w:p w:rsidR="009851B6" w:rsidRDefault="001C44D1" w:rsidP="00227528">
      <w:pPr>
        <w:pStyle w:val="Heading1"/>
        <w:spacing w:after="240" w:line="360" w:lineRule="auto"/>
        <w:rPr>
          <w:rFonts w:ascii="Times New Roman" w:hAnsi="Times New Roman" w:cs="Times New Roman"/>
          <w:color w:val="auto"/>
        </w:rPr>
      </w:pPr>
      <w:bookmarkStart w:id="103" w:name="_Toc389585848"/>
      <w:r>
        <w:rPr>
          <w:rFonts w:ascii="Times New Roman" w:hAnsi="Times New Roman" w:cs="Times New Roman"/>
          <w:color w:val="auto"/>
        </w:rPr>
        <w:lastRenderedPageBreak/>
        <w:t>Online Sources</w:t>
      </w:r>
      <w:bookmarkEnd w:id="103"/>
    </w:p>
    <w:p w:rsidR="001C44D1" w:rsidRDefault="006E0FAD" w:rsidP="001C44D1">
      <w:pPr>
        <w:rPr>
          <w:rFonts w:ascii="Times New Roman" w:hAnsi="Times New Roman" w:cs="Times New Roman"/>
          <w:sz w:val="24"/>
          <w:szCs w:val="24"/>
        </w:rPr>
      </w:pPr>
      <w:hyperlink r:id="rId56" w:history="1">
        <w:r w:rsidR="001C44D1" w:rsidRPr="00F83AC2">
          <w:rPr>
            <w:rStyle w:val="Hyperlink"/>
            <w:rFonts w:ascii="Times New Roman" w:hAnsi="Times New Roman" w:cs="Times New Roman"/>
            <w:sz w:val="24"/>
            <w:szCs w:val="24"/>
          </w:rPr>
          <w:t>http://www.mydie.org.zw/youth</w:t>
        </w:r>
      </w:hyperlink>
      <w:r w:rsidR="001C44D1">
        <w:rPr>
          <w:rFonts w:ascii="Times New Roman" w:hAnsi="Times New Roman" w:cs="Times New Roman"/>
          <w:sz w:val="24"/>
          <w:szCs w:val="24"/>
        </w:rPr>
        <w:t xml:space="preserve"> fund</w:t>
      </w:r>
    </w:p>
    <w:p w:rsidR="001C44D1" w:rsidRDefault="006E0FAD" w:rsidP="001C44D1">
      <w:pPr>
        <w:rPr>
          <w:rFonts w:ascii="Times New Roman" w:hAnsi="Times New Roman" w:cs="Times New Roman"/>
          <w:sz w:val="24"/>
          <w:szCs w:val="24"/>
        </w:rPr>
      </w:pPr>
      <w:hyperlink r:id="rId57" w:history="1">
        <w:r w:rsidR="001C44D1" w:rsidRPr="00F83AC2">
          <w:rPr>
            <w:rStyle w:val="Hyperlink"/>
            <w:rFonts w:ascii="Times New Roman" w:hAnsi="Times New Roman" w:cs="Times New Roman"/>
            <w:sz w:val="24"/>
            <w:szCs w:val="24"/>
          </w:rPr>
          <w:t>http://www.mydie.org.zw/Indgenisation</w:t>
        </w:r>
      </w:hyperlink>
      <w:r w:rsidR="001C44D1">
        <w:rPr>
          <w:rFonts w:ascii="Times New Roman" w:hAnsi="Times New Roman" w:cs="Times New Roman"/>
          <w:sz w:val="24"/>
          <w:szCs w:val="24"/>
        </w:rPr>
        <w:t xml:space="preserve"> and Economic Empowerment Act</w:t>
      </w:r>
    </w:p>
    <w:p w:rsidR="001C44D1" w:rsidRDefault="006E0FAD" w:rsidP="001C44D1">
      <w:pPr>
        <w:rPr>
          <w:rFonts w:ascii="Times New Roman" w:hAnsi="Times New Roman" w:cs="Times New Roman"/>
          <w:sz w:val="24"/>
          <w:szCs w:val="24"/>
        </w:rPr>
      </w:pPr>
      <w:hyperlink r:id="rId58" w:history="1">
        <w:r w:rsidR="001C44D1" w:rsidRPr="00F83AC2">
          <w:rPr>
            <w:rStyle w:val="Hyperlink"/>
            <w:rFonts w:ascii="Times New Roman" w:hAnsi="Times New Roman" w:cs="Times New Roman"/>
            <w:sz w:val="24"/>
            <w:szCs w:val="24"/>
          </w:rPr>
          <w:t>http://www.resarchjournal.com</w:t>
        </w:r>
      </w:hyperlink>
      <w:r w:rsidR="001C44D1">
        <w:rPr>
          <w:rFonts w:ascii="Times New Roman" w:hAnsi="Times New Roman" w:cs="Times New Roman"/>
          <w:sz w:val="24"/>
          <w:szCs w:val="24"/>
        </w:rPr>
        <w:t xml:space="preserve"> An Analysis</w:t>
      </w:r>
      <w:r w:rsidR="00735C49">
        <w:rPr>
          <w:rFonts w:ascii="Times New Roman" w:hAnsi="Times New Roman" w:cs="Times New Roman"/>
          <w:sz w:val="24"/>
          <w:szCs w:val="24"/>
        </w:rPr>
        <w:t xml:space="preserve"> of Zimbabwe Indigenisation and Economic Empowerment (IEEP), As an Economic Development Approach.</w:t>
      </w:r>
    </w:p>
    <w:p w:rsidR="00735C49" w:rsidRDefault="006E0FAD" w:rsidP="001C44D1">
      <w:pPr>
        <w:rPr>
          <w:rFonts w:ascii="Times New Roman" w:hAnsi="Times New Roman" w:cs="Times New Roman"/>
          <w:sz w:val="24"/>
          <w:szCs w:val="24"/>
        </w:rPr>
      </w:pPr>
      <w:hyperlink r:id="rId59" w:history="1">
        <w:r w:rsidR="00735C49" w:rsidRPr="00F83AC2">
          <w:rPr>
            <w:rStyle w:val="Hyperlink"/>
            <w:rFonts w:ascii="Times New Roman" w:hAnsi="Times New Roman" w:cs="Times New Roman"/>
            <w:sz w:val="24"/>
            <w:szCs w:val="24"/>
          </w:rPr>
          <w:t>http://www.ruzivo.co.zw</w:t>
        </w:r>
      </w:hyperlink>
      <w:r w:rsidR="00735C49">
        <w:rPr>
          <w:rFonts w:ascii="Times New Roman" w:hAnsi="Times New Roman" w:cs="Times New Roman"/>
          <w:sz w:val="24"/>
          <w:szCs w:val="24"/>
        </w:rPr>
        <w:t xml:space="preserve"> Striving for Broadbased Economic Empowerment in Zimbabwe.</w:t>
      </w:r>
    </w:p>
    <w:p w:rsidR="00735C49" w:rsidRDefault="006E0FAD" w:rsidP="001C44D1">
      <w:pPr>
        <w:rPr>
          <w:rFonts w:ascii="Times New Roman" w:hAnsi="Times New Roman" w:cs="Times New Roman"/>
          <w:sz w:val="24"/>
          <w:szCs w:val="24"/>
        </w:rPr>
      </w:pPr>
      <w:hyperlink r:id="rId60" w:history="1">
        <w:r w:rsidR="00735C49" w:rsidRPr="00F83AC2">
          <w:rPr>
            <w:rStyle w:val="Hyperlink"/>
            <w:rFonts w:ascii="Times New Roman" w:hAnsi="Times New Roman" w:cs="Times New Roman"/>
            <w:sz w:val="24"/>
            <w:szCs w:val="24"/>
          </w:rPr>
          <w:t>http://www.undp.hr</w:t>
        </w:r>
      </w:hyperlink>
      <w:r w:rsidR="00735C49">
        <w:rPr>
          <w:rFonts w:ascii="Times New Roman" w:hAnsi="Times New Roman" w:cs="Times New Roman"/>
          <w:sz w:val="24"/>
          <w:szCs w:val="24"/>
        </w:rPr>
        <w:t xml:space="preserve">  Poverty, Unemployment and Social Exclusion</w:t>
      </w:r>
    </w:p>
    <w:p w:rsidR="00735C49" w:rsidRDefault="006E0FAD" w:rsidP="001C44D1">
      <w:pPr>
        <w:rPr>
          <w:rFonts w:ascii="Times New Roman" w:hAnsi="Times New Roman" w:cs="Times New Roman"/>
          <w:sz w:val="24"/>
          <w:szCs w:val="24"/>
        </w:rPr>
      </w:pPr>
      <w:hyperlink r:id="rId61" w:history="1">
        <w:r w:rsidR="00735C49" w:rsidRPr="00F83AC2">
          <w:rPr>
            <w:rStyle w:val="Hyperlink"/>
            <w:rFonts w:ascii="Times New Roman" w:hAnsi="Times New Roman" w:cs="Times New Roman"/>
            <w:sz w:val="24"/>
            <w:szCs w:val="24"/>
          </w:rPr>
          <w:t>http://www.worldbank.org</w:t>
        </w:r>
      </w:hyperlink>
      <w:r w:rsidR="00735C49">
        <w:rPr>
          <w:rFonts w:ascii="Times New Roman" w:hAnsi="Times New Roman" w:cs="Times New Roman"/>
          <w:sz w:val="24"/>
          <w:szCs w:val="24"/>
        </w:rPr>
        <w:t xml:space="preserve"> Measuring Vulnerability, Poverty Reduction Strategy</w:t>
      </w:r>
    </w:p>
    <w:p w:rsidR="00735C49" w:rsidRDefault="006E0FAD" w:rsidP="001C44D1">
      <w:pPr>
        <w:rPr>
          <w:rFonts w:ascii="Times New Roman" w:hAnsi="Times New Roman" w:cs="Times New Roman"/>
          <w:sz w:val="24"/>
          <w:szCs w:val="24"/>
        </w:rPr>
      </w:pPr>
      <w:hyperlink r:id="rId62" w:history="1">
        <w:r w:rsidR="00735C49" w:rsidRPr="00F83AC2">
          <w:rPr>
            <w:rStyle w:val="Hyperlink"/>
            <w:rFonts w:ascii="Times New Roman" w:hAnsi="Times New Roman" w:cs="Times New Roman"/>
            <w:sz w:val="24"/>
            <w:szCs w:val="24"/>
          </w:rPr>
          <w:t>http://www.odi.org</w:t>
        </w:r>
      </w:hyperlink>
      <w:r w:rsidR="00735C49">
        <w:rPr>
          <w:rFonts w:ascii="Times New Roman" w:hAnsi="Times New Roman" w:cs="Times New Roman"/>
          <w:sz w:val="24"/>
          <w:szCs w:val="24"/>
        </w:rPr>
        <w:t xml:space="preserve"> Rural livelihood strategy</w:t>
      </w:r>
    </w:p>
    <w:p w:rsidR="00735C49" w:rsidRDefault="006E0FAD" w:rsidP="001C44D1">
      <w:pPr>
        <w:rPr>
          <w:rFonts w:ascii="Times New Roman" w:hAnsi="Times New Roman" w:cs="Times New Roman"/>
          <w:sz w:val="24"/>
          <w:szCs w:val="24"/>
        </w:rPr>
      </w:pPr>
      <w:hyperlink r:id="rId63" w:history="1">
        <w:r w:rsidR="00735C49" w:rsidRPr="00F83AC2">
          <w:rPr>
            <w:rStyle w:val="Hyperlink"/>
            <w:rFonts w:ascii="Times New Roman" w:hAnsi="Times New Roman" w:cs="Times New Roman"/>
            <w:sz w:val="24"/>
            <w:szCs w:val="24"/>
          </w:rPr>
          <w:t>http://www.sida.ac</w:t>
        </w:r>
      </w:hyperlink>
      <w:r w:rsidR="00735C49">
        <w:rPr>
          <w:rFonts w:ascii="Times New Roman" w:hAnsi="Times New Roman" w:cs="Times New Roman"/>
          <w:sz w:val="24"/>
          <w:szCs w:val="24"/>
        </w:rPr>
        <w:t xml:space="preserve"> Sustainable Livelihood Framework</w:t>
      </w:r>
    </w:p>
    <w:p w:rsidR="008A5451" w:rsidRDefault="006E0FAD" w:rsidP="001C44D1">
      <w:pPr>
        <w:rPr>
          <w:rFonts w:ascii="Times New Roman" w:hAnsi="Times New Roman" w:cs="Times New Roman"/>
          <w:sz w:val="24"/>
          <w:szCs w:val="24"/>
        </w:rPr>
      </w:pPr>
      <w:hyperlink r:id="rId64" w:history="1">
        <w:r w:rsidR="008A5451" w:rsidRPr="00F83AC2">
          <w:rPr>
            <w:rStyle w:val="Hyperlink"/>
            <w:rFonts w:ascii="Times New Roman" w:hAnsi="Times New Roman" w:cs="Times New Roman"/>
            <w:sz w:val="24"/>
            <w:szCs w:val="24"/>
          </w:rPr>
          <w:t>http://www.socialpsychology.org</w:t>
        </w:r>
      </w:hyperlink>
      <w:r w:rsidR="008A5451">
        <w:rPr>
          <w:rFonts w:ascii="Times New Roman" w:hAnsi="Times New Roman" w:cs="Times New Roman"/>
          <w:sz w:val="24"/>
          <w:szCs w:val="24"/>
        </w:rPr>
        <w:t xml:space="preserve"> Livelihood Assets</w:t>
      </w:r>
    </w:p>
    <w:p w:rsidR="00735C49" w:rsidRPr="001C44D1" w:rsidRDefault="006E0FAD" w:rsidP="001C44D1">
      <w:pPr>
        <w:rPr>
          <w:rFonts w:ascii="Times New Roman" w:hAnsi="Times New Roman" w:cs="Times New Roman"/>
          <w:sz w:val="24"/>
          <w:szCs w:val="24"/>
        </w:rPr>
      </w:pPr>
      <w:hyperlink r:id="rId65" w:history="1">
        <w:r w:rsidR="008A5451" w:rsidRPr="00F83AC2">
          <w:rPr>
            <w:rStyle w:val="Hyperlink"/>
            <w:rFonts w:ascii="Times New Roman" w:hAnsi="Times New Roman" w:cs="Times New Roman"/>
            <w:sz w:val="24"/>
            <w:szCs w:val="24"/>
          </w:rPr>
          <w:t>http://www.gprg.org</w:t>
        </w:r>
      </w:hyperlink>
      <w:r w:rsidR="008A5451">
        <w:rPr>
          <w:rFonts w:ascii="Times New Roman" w:hAnsi="Times New Roman" w:cs="Times New Roman"/>
          <w:sz w:val="24"/>
          <w:szCs w:val="24"/>
        </w:rPr>
        <w:t xml:space="preserve"> The Capability Approach: Its Development, Critique and Recent Advances.</w:t>
      </w:r>
      <w:r w:rsidR="00735C49">
        <w:rPr>
          <w:rFonts w:ascii="Times New Roman" w:hAnsi="Times New Roman" w:cs="Times New Roman"/>
          <w:sz w:val="24"/>
          <w:szCs w:val="24"/>
        </w:rPr>
        <w:t xml:space="preserve"> </w:t>
      </w:r>
    </w:p>
    <w:p w:rsidR="009851B6" w:rsidRDefault="009851B6" w:rsidP="00227528">
      <w:pPr>
        <w:pStyle w:val="Heading1"/>
        <w:spacing w:after="240" w:line="360" w:lineRule="auto"/>
        <w:rPr>
          <w:rFonts w:ascii="Times New Roman" w:hAnsi="Times New Roman" w:cs="Times New Roman"/>
          <w:color w:val="auto"/>
        </w:rPr>
      </w:pPr>
    </w:p>
    <w:p w:rsidR="009851B6" w:rsidRDefault="009851B6" w:rsidP="00227528">
      <w:pPr>
        <w:pStyle w:val="Heading1"/>
        <w:spacing w:after="240" w:line="360" w:lineRule="auto"/>
        <w:rPr>
          <w:rFonts w:ascii="Times New Roman" w:hAnsi="Times New Roman" w:cs="Times New Roman"/>
          <w:color w:val="auto"/>
        </w:rPr>
      </w:pPr>
    </w:p>
    <w:p w:rsidR="009851B6" w:rsidRDefault="009851B6" w:rsidP="00227528">
      <w:pPr>
        <w:pStyle w:val="Heading1"/>
        <w:spacing w:after="240" w:line="360" w:lineRule="auto"/>
        <w:rPr>
          <w:rFonts w:ascii="Times New Roman" w:hAnsi="Times New Roman" w:cs="Times New Roman"/>
          <w:color w:val="auto"/>
        </w:rPr>
      </w:pPr>
    </w:p>
    <w:p w:rsidR="009851B6" w:rsidRDefault="009851B6" w:rsidP="00227528">
      <w:pPr>
        <w:pStyle w:val="Heading1"/>
        <w:spacing w:after="240" w:line="360" w:lineRule="auto"/>
        <w:rPr>
          <w:rFonts w:ascii="Times New Roman" w:hAnsi="Times New Roman" w:cs="Times New Roman"/>
          <w:color w:val="auto"/>
        </w:rPr>
      </w:pPr>
    </w:p>
    <w:p w:rsidR="009851B6" w:rsidRDefault="009851B6" w:rsidP="00227528">
      <w:pPr>
        <w:pStyle w:val="Heading1"/>
        <w:spacing w:after="240" w:line="360" w:lineRule="auto"/>
        <w:rPr>
          <w:rFonts w:ascii="Times New Roman" w:hAnsi="Times New Roman" w:cs="Times New Roman"/>
          <w:color w:val="auto"/>
        </w:rPr>
      </w:pPr>
    </w:p>
    <w:p w:rsidR="001C44D1" w:rsidRDefault="001C44D1" w:rsidP="00227528">
      <w:pPr>
        <w:pStyle w:val="Heading1"/>
        <w:spacing w:after="240" w:line="360" w:lineRule="auto"/>
        <w:rPr>
          <w:rFonts w:ascii="Times New Roman" w:hAnsi="Times New Roman" w:cs="Times New Roman"/>
          <w:color w:val="auto"/>
        </w:rPr>
      </w:pPr>
    </w:p>
    <w:p w:rsidR="000254FB" w:rsidRPr="000254FB" w:rsidRDefault="000254FB" w:rsidP="000254FB"/>
    <w:p w:rsidR="00901531" w:rsidRPr="009C7457" w:rsidRDefault="00901531" w:rsidP="00227528">
      <w:pPr>
        <w:pStyle w:val="Heading1"/>
        <w:spacing w:after="240" w:line="360" w:lineRule="auto"/>
        <w:rPr>
          <w:rFonts w:ascii="Times New Roman" w:hAnsi="Times New Roman" w:cs="Times New Roman"/>
          <w:color w:val="auto"/>
        </w:rPr>
      </w:pPr>
      <w:bookmarkStart w:id="104" w:name="_Toc389585849"/>
      <w:r w:rsidRPr="009C7457">
        <w:rPr>
          <w:rFonts w:ascii="Times New Roman" w:hAnsi="Times New Roman" w:cs="Times New Roman"/>
          <w:color w:val="auto"/>
        </w:rPr>
        <w:lastRenderedPageBreak/>
        <w:t>ANNEX 1</w:t>
      </w:r>
      <w:bookmarkEnd w:id="104"/>
    </w:p>
    <w:p w:rsidR="00901531" w:rsidRDefault="00901531" w:rsidP="00227528">
      <w:pPr>
        <w:spacing w:after="240" w:line="360" w:lineRule="auto"/>
        <w:rPr>
          <w:rFonts w:ascii="Times New Roman" w:hAnsi="Times New Roman" w:cs="Times New Roman"/>
          <w:sz w:val="24"/>
          <w:szCs w:val="24"/>
        </w:rPr>
      </w:pPr>
      <w:r>
        <w:rPr>
          <w:rFonts w:ascii="Times New Roman" w:hAnsi="Times New Roman" w:cs="Times New Roman"/>
          <w:sz w:val="24"/>
          <w:szCs w:val="24"/>
        </w:rPr>
        <w:t>QUESTIONNAIRE</w:t>
      </w:r>
      <w:r w:rsidR="004F35E3">
        <w:rPr>
          <w:rFonts w:ascii="Times New Roman" w:hAnsi="Times New Roman" w:cs="Times New Roman"/>
          <w:sz w:val="24"/>
          <w:szCs w:val="24"/>
        </w:rPr>
        <w:t xml:space="preserve"> TO YOUTHS</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INTRODUCTION</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rPr>
      </w:pPr>
      <w:r w:rsidRPr="00EF7833">
        <w:rPr>
          <w:rFonts w:ascii="Times New Roman" w:hAnsi="Times New Roman" w:cs="Times New Roman"/>
        </w:rPr>
        <w:t xml:space="preserve">Good Day Sir/Madam. </w:t>
      </w:r>
    </w:p>
    <w:p w:rsidR="00901531" w:rsidRPr="00EF7833" w:rsidRDefault="00901531" w:rsidP="00227528">
      <w:pPr>
        <w:autoSpaceDE w:val="0"/>
        <w:autoSpaceDN w:val="0"/>
        <w:adjustRightInd w:val="0"/>
        <w:spacing w:after="0" w:line="360" w:lineRule="auto"/>
        <w:jc w:val="both"/>
        <w:rPr>
          <w:rFonts w:ascii="Times New Roman" w:hAnsi="Times New Roman" w:cs="Times New Roman"/>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rPr>
      </w:pPr>
      <w:r w:rsidRPr="00EF7833">
        <w:rPr>
          <w:rFonts w:ascii="Times New Roman" w:hAnsi="Times New Roman" w:cs="Times New Roman"/>
        </w:rPr>
        <w:t>My</w:t>
      </w:r>
      <w:r>
        <w:rPr>
          <w:rFonts w:ascii="Times New Roman" w:hAnsi="Times New Roman" w:cs="Times New Roman"/>
        </w:rPr>
        <w:t xml:space="preserve"> name is Mr. Ncube Ndumiso Percy</w:t>
      </w:r>
      <w:r w:rsidRPr="00EF7833">
        <w:rPr>
          <w:rFonts w:ascii="Times New Roman" w:hAnsi="Times New Roman" w:cs="Times New Roman"/>
        </w:rPr>
        <w:t>. I am</w:t>
      </w:r>
      <w:r>
        <w:rPr>
          <w:rFonts w:ascii="Times New Roman" w:hAnsi="Times New Roman" w:cs="Times New Roman"/>
        </w:rPr>
        <w:t xml:space="preserve"> student studying</w:t>
      </w:r>
      <w:r w:rsidRPr="00EF7833">
        <w:rPr>
          <w:rFonts w:ascii="Times New Roman" w:hAnsi="Times New Roman" w:cs="Times New Roman"/>
        </w:rPr>
        <w:t xml:space="preserve"> an </w:t>
      </w:r>
      <w:r>
        <w:rPr>
          <w:rFonts w:ascii="Times New Roman" w:hAnsi="Times New Roman" w:cs="Times New Roman"/>
        </w:rPr>
        <w:t>Honours</w:t>
      </w:r>
      <w:r w:rsidRPr="00EF7833">
        <w:rPr>
          <w:rFonts w:ascii="Times New Roman" w:hAnsi="Times New Roman" w:cs="Times New Roman"/>
        </w:rPr>
        <w:t xml:space="preserve"> Degre</w:t>
      </w:r>
      <w:r>
        <w:rPr>
          <w:rFonts w:ascii="Times New Roman" w:hAnsi="Times New Roman" w:cs="Times New Roman"/>
        </w:rPr>
        <w:t>e in Development Studies at the Midlands State University</w:t>
      </w:r>
      <w:r w:rsidRPr="00EF7833">
        <w:rPr>
          <w:rFonts w:ascii="Times New Roman" w:hAnsi="Times New Roman" w:cs="Times New Roman"/>
        </w:rPr>
        <w:t xml:space="preserve"> in Zimbabwe and I am currently collecting data for my dissertation. The title of the dissertation is </w:t>
      </w:r>
      <w:r>
        <w:rPr>
          <w:rFonts w:ascii="Times New Roman" w:hAnsi="Times New Roman" w:cs="Times New Roman"/>
          <w:b/>
          <w:bCs/>
          <w:i/>
          <w:iCs/>
        </w:rPr>
        <w:t>“An investigation on the imp</w:t>
      </w:r>
      <w:r w:rsidR="00635672">
        <w:rPr>
          <w:rFonts w:ascii="Times New Roman" w:hAnsi="Times New Roman" w:cs="Times New Roman"/>
          <w:b/>
          <w:bCs/>
          <w:i/>
          <w:iCs/>
        </w:rPr>
        <w:t>act of Kurera/Ukondla youth fund</w:t>
      </w:r>
      <w:r>
        <w:rPr>
          <w:rFonts w:ascii="Times New Roman" w:hAnsi="Times New Roman" w:cs="Times New Roman"/>
          <w:b/>
          <w:bCs/>
          <w:i/>
          <w:iCs/>
        </w:rPr>
        <w:t xml:space="preserve"> on</w:t>
      </w:r>
      <w:r w:rsidR="00635672">
        <w:rPr>
          <w:rFonts w:ascii="Times New Roman" w:hAnsi="Times New Roman" w:cs="Times New Roman"/>
          <w:b/>
          <w:bCs/>
          <w:i/>
          <w:iCs/>
        </w:rPr>
        <w:t xml:space="preserve"> youth livelihoods. A case</w:t>
      </w:r>
      <w:r>
        <w:rPr>
          <w:rFonts w:ascii="Times New Roman" w:hAnsi="Times New Roman" w:cs="Times New Roman"/>
          <w:b/>
          <w:bCs/>
          <w:i/>
          <w:iCs/>
        </w:rPr>
        <w:t xml:space="preserve"> of</w:t>
      </w:r>
      <w:r>
        <w:rPr>
          <w:rFonts w:ascii="Times New Roman" w:hAnsi="Times New Roman" w:cs="Times New Roman"/>
          <w:b/>
          <w:i/>
          <w:sz w:val="24"/>
          <w:szCs w:val="20"/>
        </w:rPr>
        <w:t xml:space="preserve"> Mzilikazi district (Bulawayo M</w:t>
      </w:r>
      <w:r w:rsidRPr="00A007BC">
        <w:rPr>
          <w:rFonts w:ascii="Times New Roman" w:hAnsi="Times New Roman" w:cs="Times New Roman"/>
          <w:b/>
          <w:i/>
          <w:sz w:val="24"/>
          <w:szCs w:val="20"/>
        </w:rPr>
        <w:t>etropolitan province)</w:t>
      </w:r>
      <w:r w:rsidRPr="00A007BC">
        <w:rPr>
          <w:rFonts w:ascii="Times New Roman" w:hAnsi="Times New Roman" w:cs="Times New Roman"/>
          <w:b/>
          <w:bCs/>
          <w:i/>
          <w:iCs/>
        </w:rPr>
        <w:t>”</w:t>
      </w:r>
      <w:r w:rsidRPr="00EF7833">
        <w:rPr>
          <w:rFonts w:ascii="Times New Roman" w:hAnsi="Times New Roman" w:cs="Times New Roman"/>
          <w:b/>
          <w:bCs/>
          <w:i/>
          <w:iCs/>
        </w:rPr>
        <w:t xml:space="preserve">. </w:t>
      </w:r>
      <w:r w:rsidRPr="00EF7833">
        <w:rPr>
          <w:rFonts w:ascii="Times New Roman" w:hAnsi="Times New Roman" w:cs="Times New Roman"/>
        </w:rPr>
        <w:t>I respect and appreciate your valuable time, but could you please help in answering the following questions. I can assure you that this information will be treated with the strictest confidentiality, and all information given to me will be used for research purposes only.</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i/>
          <w:iCs/>
        </w:rPr>
        <w:t>NB: All information that you provide for this study will remain confidential and your names will not be disclosed. If you are unclear about any one of the questions, I will be more than willing to assist.</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SECTION A: DEMOGRAPHIC INFORMATION</w:t>
      </w:r>
    </w:p>
    <w:p w:rsidR="00901531" w:rsidRPr="00EF7833" w:rsidRDefault="00901531" w:rsidP="00227528">
      <w:pPr>
        <w:spacing w:line="360" w:lineRule="auto"/>
        <w:jc w:val="both"/>
        <w:rPr>
          <w:rFonts w:ascii="Times New Roman" w:hAnsi="Times New Roman" w:cs="Times New Roman"/>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rPr>
        <w:t xml:space="preserve">Q1: What is your gender? </w:t>
      </w:r>
      <w:r w:rsidRPr="00EF7833">
        <w:rPr>
          <w:rFonts w:ascii="Times New Roman" w:hAnsi="Times New Roman" w:cs="Times New Roman"/>
          <w:b/>
          <w:bCs/>
          <w:i/>
          <w:iCs/>
        </w:rPr>
        <w:t>Please tick (</w:t>
      </w:r>
      <w:r w:rsidRPr="00EF7833">
        <w:rPr>
          <w:rFonts w:ascii="Arial" w:hAnsi="Arial" w:cs="Times New Roman"/>
        </w:rPr>
        <w:t>􀀹</w:t>
      </w:r>
      <w:r w:rsidRPr="00EF7833">
        <w:rPr>
          <w:rFonts w:ascii="Times New Roman" w:hAnsi="Times New Roman" w:cs="Times New Roman"/>
          <w:b/>
          <w:bCs/>
          <w:i/>
          <w:iCs/>
        </w:rPr>
        <w:t>) appropriate answer.</w:t>
      </w:r>
    </w:p>
    <w:tbl>
      <w:tblPr>
        <w:tblStyle w:val="TableGrid"/>
        <w:tblW w:w="0" w:type="auto"/>
        <w:tblLook w:val="04A0"/>
      </w:tblPr>
      <w:tblGrid>
        <w:gridCol w:w="1548"/>
        <w:gridCol w:w="360"/>
      </w:tblGrid>
      <w:tr w:rsidR="00901531" w:rsidRPr="00EF7833" w:rsidTr="00901531">
        <w:tc>
          <w:tcPr>
            <w:tcW w:w="154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Male</w:t>
            </w:r>
          </w:p>
        </w:tc>
        <w:tc>
          <w:tcPr>
            <w:tcW w:w="36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54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Female</w:t>
            </w:r>
          </w:p>
        </w:tc>
        <w:tc>
          <w:tcPr>
            <w:tcW w:w="36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rPr>
        <w:t>Q2: What is your</w:t>
      </w:r>
      <w:r>
        <w:rPr>
          <w:rFonts w:ascii="Times New Roman" w:hAnsi="Times New Roman" w:cs="Times New Roman"/>
          <w:b/>
          <w:bCs/>
        </w:rPr>
        <w:t xml:space="preserve"> </w:t>
      </w:r>
      <w:r w:rsidRPr="00EF7833">
        <w:rPr>
          <w:rFonts w:ascii="Times New Roman" w:hAnsi="Times New Roman" w:cs="Times New Roman"/>
          <w:b/>
          <w:bCs/>
        </w:rPr>
        <w:t>current</w:t>
      </w:r>
      <w:r>
        <w:rPr>
          <w:rFonts w:ascii="Times New Roman" w:hAnsi="Times New Roman" w:cs="Times New Roman"/>
          <w:b/>
          <w:bCs/>
        </w:rPr>
        <w:t xml:space="preserve"> employment</w:t>
      </w:r>
      <w:r w:rsidRPr="00EF7833">
        <w:rPr>
          <w:rFonts w:ascii="Times New Roman" w:hAnsi="Times New Roman" w:cs="Times New Roman"/>
          <w:b/>
          <w:bCs/>
        </w:rPr>
        <w:t xml:space="preserve"> status? </w:t>
      </w:r>
      <w:r w:rsidRPr="00EF7833">
        <w:rPr>
          <w:rFonts w:ascii="Times New Roman" w:hAnsi="Times New Roman" w:cs="Times New Roman"/>
          <w:b/>
          <w:bCs/>
          <w:i/>
          <w:iCs/>
        </w:rPr>
        <w:t>Please tick (</w:t>
      </w:r>
      <w:r w:rsidRPr="00EF7833">
        <w:rPr>
          <w:rFonts w:ascii="Arial" w:hAnsi="Arial" w:cs="Times New Roman"/>
        </w:rPr>
        <w:t>􀀹</w:t>
      </w:r>
      <w:r w:rsidRPr="00EF7833">
        <w:rPr>
          <w:rFonts w:ascii="Times New Roman" w:hAnsi="Times New Roman" w:cs="Times New Roman"/>
          <w:b/>
          <w:bCs/>
          <w:i/>
          <w:iCs/>
        </w:rPr>
        <w:t>) appropriate answer.</w:t>
      </w:r>
    </w:p>
    <w:tbl>
      <w:tblPr>
        <w:tblStyle w:val="TableGrid"/>
        <w:tblW w:w="0" w:type="auto"/>
        <w:tblLook w:val="04A0"/>
      </w:tblPr>
      <w:tblGrid>
        <w:gridCol w:w="1908"/>
        <w:gridCol w:w="360"/>
      </w:tblGrid>
      <w:tr w:rsidR="00901531" w:rsidRPr="00EF7833" w:rsidTr="00901531">
        <w:tc>
          <w:tcPr>
            <w:tcW w:w="190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School Learner</w:t>
            </w:r>
          </w:p>
        </w:tc>
        <w:tc>
          <w:tcPr>
            <w:tcW w:w="36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90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Unemployed</w:t>
            </w:r>
          </w:p>
        </w:tc>
        <w:tc>
          <w:tcPr>
            <w:tcW w:w="36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90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Employed</w:t>
            </w:r>
          </w:p>
        </w:tc>
        <w:tc>
          <w:tcPr>
            <w:tcW w:w="36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90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Self employed</w:t>
            </w:r>
          </w:p>
        </w:tc>
        <w:tc>
          <w:tcPr>
            <w:tcW w:w="36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rPr>
        <w:t xml:space="preserve">Q3: What age range do you fall in? </w:t>
      </w:r>
      <w:r w:rsidRPr="00EF7833">
        <w:rPr>
          <w:rFonts w:ascii="Times New Roman" w:hAnsi="Times New Roman" w:cs="Times New Roman"/>
          <w:b/>
          <w:bCs/>
          <w:i/>
          <w:iCs/>
        </w:rPr>
        <w:t>Please choose the age of your last birthday.</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i/>
          <w:iCs/>
        </w:rPr>
        <w:t>Please tick (</w:t>
      </w:r>
      <w:r w:rsidRPr="00EF7833">
        <w:rPr>
          <w:rFonts w:ascii="Arial" w:hAnsi="Arial" w:cs="Times New Roman"/>
        </w:rPr>
        <w:t>􀀹</w:t>
      </w:r>
      <w:r w:rsidRPr="00EF7833">
        <w:rPr>
          <w:rFonts w:ascii="Times New Roman" w:hAnsi="Times New Roman" w:cs="Times New Roman"/>
          <w:b/>
          <w:bCs/>
          <w:i/>
          <w:iCs/>
        </w:rPr>
        <w:t>) appropriate answer.</w:t>
      </w:r>
    </w:p>
    <w:tbl>
      <w:tblPr>
        <w:tblStyle w:val="TableGrid"/>
        <w:tblW w:w="0" w:type="auto"/>
        <w:tblLook w:val="04A0"/>
      </w:tblPr>
      <w:tblGrid>
        <w:gridCol w:w="1368"/>
        <w:gridCol w:w="450"/>
      </w:tblGrid>
      <w:tr w:rsidR="00901531" w:rsidRPr="00EF7833" w:rsidTr="00901531">
        <w:tc>
          <w:tcPr>
            <w:tcW w:w="13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18</w:t>
            </w:r>
            <w:r w:rsidRPr="00EF7833">
              <w:rPr>
                <w:rFonts w:ascii="Calibri" w:hAnsi="Calibri" w:cs="Times New Roman"/>
              </w:rPr>
              <w:t>‐</w:t>
            </w:r>
            <w:r w:rsidRPr="00EF7833">
              <w:rPr>
                <w:rFonts w:ascii="Times New Roman" w:hAnsi="Times New Roman" w:cs="Times New Roman"/>
              </w:rPr>
              <w:t>20</w:t>
            </w:r>
          </w:p>
        </w:tc>
        <w:tc>
          <w:tcPr>
            <w:tcW w:w="45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3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lastRenderedPageBreak/>
              <w:t>21</w:t>
            </w:r>
            <w:r w:rsidRPr="00EF7833">
              <w:rPr>
                <w:rFonts w:ascii="Calibri" w:hAnsi="Calibri" w:cs="Times New Roman"/>
              </w:rPr>
              <w:t>‐</w:t>
            </w:r>
            <w:r w:rsidRPr="00EF7833">
              <w:rPr>
                <w:rFonts w:ascii="Times New Roman" w:hAnsi="Times New Roman" w:cs="Times New Roman"/>
              </w:rPr>
              <w:t>25</w:t>
            </w:r>
          </w:p>
        </w:tc>
        <w:tc>
          <w:tcPr>
            <w:tcW w:w="45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3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26</w:t>
            </w:r>
            <w:r w:rsidRPr="00EF7833">
              <w:rPr>
                <w:rFonts w:ascii="Calibri" w:hAnsi="Calibri" w:cs="Times New Roman"/>
              </w:rPr>
              <w:t>‐</w:t>
            </w:r>
            <w:r w:rsidRPr="00EF7833">
              <w:rPr>
                <w:rFonts w:ascii="Times New Roman" w:hAnsi="Times New Roman" w:cs="Times New Roman"/>
              </w:rPr>
              <w:t>30</w:t>
            </w:r>
          </w:p>
        </w:tc>
        <w:tc>
          <w:tcPr>
            <w:tcW w:w="45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3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31</w:t>
            </w:r>
            <w:r w:rsidRPr="00EF7833">
              <w:rPr>
                <w:rFonts w:ascii="Calibri" w:hAnsi="Calibri" w:cs="Times New Roman"/>
              </w:rPr>
              <w:t>‐</w:t>
            </w:r>
            <w:r w:rsidRPr="00EF7833">
              <w:rPr>
                <w:rFonts w:ascii="Times New Roman" w:hAnsi="Times New Roman" w:cs="Times New Roman"/>
              </w:rPr>
              <w:t>35</w:t>
            </w:r>
          </w:p>
        </w:tc>
        <w:tc>
          <w:tcPr>
            <w:tcW w:w="45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 xml:space="preserve">Q4: what is the highest educational qualification you have attained? </w:t>
      </w:r>
      <w:r w:rsidRPr="00EF7833">
        <w:rPr>
          <w:rFonts w:ascii="Times New Roman" w:hAnsi="Times New Roman" w:cs="Times New Roman"/>
          <w:b/>
          <w:bCs/>
          <w:i/>
          <w:iCs/>
        </w:rPr>
        <w:t>Please tick (</w:t>
      </w:r>
      <w:r w:rsidRPr="00EF7833">
        <w:rPr>
          <w:rFonts w:ascii="Arial" w:hAnsi="Arial" w:cs="Times New Roman"/>
          <w:b/>
          <w:bCs/>
        </w:rPr>
        <w:t>􀀹</w:t>
      </w:r>
      <w:r w:rsidRPr="00EF7833">
        <w:rPr>
          <w:rFonts w:ascii="Times New Roman" w:hAnsi="Times New Roman" w:cs="Times New Roman"/>
          <w:b/>
          <w:bCs/>
          <w:i/>
          <w:iCs/>
        </w:rPr>
        <w:t>) appropriate answer.</w:t>
      </w:r>
    </w:p>
    <w:tbl>
      <w:tblPr>
        <w:tblStyle w:val="TableGrid"/>
        <w:tblW w:w="0" w:type="auto"/>
        <w:tblLook w:val="04A0"/>
      </w:tblPr>
      <w:tblGrid>
        <w:gridCol w:w="4068"/>
        <w:gridCol w:w="540"/>
      </w:tblGrid>
      <w:tr w:rsidR="00901531" w:rsidRPr="00EF7833" w:rsidTr="00901531">
        <w:tc>
          <w:tcPr>
            <w:tcW w:w="40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Grade 7</w:t>
            </w:r>
          </w:p>
        </w:tc>
        <w:tc>
          <w:tcPr>
            <w:tcW w:w="54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0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O level</w:t>
            </w:r>
          </w:p>
        </w:tc>
        <w:tc>
          <w:tcPr>
            <w:tcW w:w="54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0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A Level</w:t>
            </w:r>
          </w:p>
        </w:tc>
        <w:tc>
          <w:tcPr>
            <w:tcW w:w="54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0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Diploma</w:t>
            </w:r>
          </w:p>
        </w:tc>
        <w:tc>
          <w:tcPr>
            <w:tcW w:w="54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0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Degree (Bachelors and Honours)</w:t>
            </w:r>
          </w:p>
        </w:tc>
        <w:tc>
          <w:tcPr>
            <w:tcW w:w="54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06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Higher degree (Masters and above)</w:t>
            </w:r>
          </w:p>
        </w:tc>
        <w:tc>
          <w:tcPr>
            <w:tcW w:w="54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SECTION B:</w:t>
      </w:r>
      <w:r>
        <w:rPr>
          <w:rFonts w:ascii="Times New Roman" w:hAnsi="Times New Roman" w:cs="Times New Roman"/>
          <w:b/>
          <w:bCs/>
        </w:rPr>
        <w:t xml:space="preserve"> IMPACT OF KURERA/UKONDLA YOUTH FUND ON YOUTH LIVELIHOODS.</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 xml:space="preserve"> </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rPr>
        <w:t>Q5 (a): Are you aware of the</w:t>
      </w:r>
      <w:r>
        <w:rPr>
          <w:rFonts w:ascii="Times New Roman" w:hAnsi="Times New Roman" w:cs="Times New Roman"/>
          <w:b/>
          <w:bCs/>
        </w:rPr>
        <w:t xml:space="preserve"> Kurera/Ukondla Youth </w:t>
      </w:r>
      <w:r w:rsidRPr="00EF7833">
        <w:rPr>
          <w:rFonts w:ascii="Times New Roman" w:hAnsi="Times New Roman" w:cs="Times New Roman"/>
          <w:b/>
          <w:bCs/>
        </w:rPr>
        <w:t>F</w:t>
      </w:r>
      <w:r>
        <w:rPr>
          <w:rFonts w:ascii="Times New Roman" w:hAnsi="Times New Roman" w:cs="Times New Roman"/>
          <w:b/>
          <w:bCs/>
        </w:rPr>
        <w:t>und</w:t>
      </w:r>
      <w:r w:rsidRPr="00EF7833">
        <w:rPr>
          <w:rFonts w:ascii="Times New Roman" w:hAnsi="Times New Roman" w:cs="Times New Roman"/>
          <w:b/>
          <w:bCs/>
        </w:rPr>
        <w:t xml:space="preserve">? </w:t>
      </w:r>
      <w:r w:rsidRPr="00EF7833">
        <w:rPr>
          <w:rFonts w:ascii="Times New Roman" w:hAnsi="Times New Roman" w:cs="Times New Roman"/>
          <w:b/>
          <w:bCs/>
          <w:i/>
          <w:iCs/>
        </w:rPr>
        <w:t>Please tick (</w:t>
      </w:r>
      <w:r w:rsidRPr="00EF7833">
        <w:rPr>
          <w:rFonts w:ascii="Arial" w:hAnsi="Arial" w:cs="Times New Roman"/>
        </w:rPr>
        <w:t>􀀹</w:t>
      </w:r>
      <w:r w:rsidRPr="00EF7833">
        <w:rPr>
          <w:rFonts w:ascii="Times New Roman" w:hAnsi="Times New Roman" w:cs="Times New Roman"/>
          <w:b/>
          <w:bCs/>
          <w:i/>
          <w:iCs/>
        </w:rPr>
        <w:t>) appropriate answer.</w:t>
      </w:r>
    </w:p>
    <w:tbl>
      <w:tblPr>
        <w:tblStyle w:val="TableGrid"/>
        <w:tblW w:w="0" w:type="auto"/>
        <w:tblLook w:val="04A0"/>
      </w:tblPr>
      <w:tblGrid>
        <w:gridCol w:w="1188"/>
        <w:gridCol w:w="450"/>
      </w:tblGrid>
      <w:tr w:rsidR="00901531" w:rsidRPr="00EF7833" w:rsidTr="00901531">
        <w:tc>
          <w:tcPr>
            <w:tcW w:w="118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Yes</w:t>
            </w:r>
          </w:p>
        </w:tc>
        <w:tc>
          <w:tcPr>
            <w:tcW w:w="45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18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No</w:t>
            </w:r>
          </w:p>
        </w:tc>
        <w:tc>
          <w:tcPr>
            <w:tcW w:w="45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i/>
          <w:iCs/>
        </w:rPr>
      </w:pPr>
      <w:r w:rsidRPr="00EF7833">
        <w:rPr>
          <w:rFonts w:ascii="Times New Roman" w:hAnsi="Times New Roman" w:cs="Times New Roman"/>
          <w:b/>
          <w:bCs/>
        </w:rPr>
        <w:t xml:space="preserve">Q5 (b): </w:t>
      </w:r>
      <w:r w:rsidRPr="00EF7833">
        <w:rPr>
          <w:rFonts w:ascii="Times New Roman" w:hAnsi="Times New Roman" w:cs="Times New Roman"/>
          <w:b/>
          <w:bCs/>
          <w:i/>
          <w:iCs/>
        </w:rPr>
        <w:t xml:space="preserve">If yes, </w:t>
      </w:r>
      <w:r w:rsidRPr="00EF7833">
        <w:rPr>
          <w:rFonts w:ascii="Times New Roman" w:hAnsi="Times New Roman" w:cs="Times New Roman"/>
          <w:b/>
          <w:bCs/>
        </w:rPr>
        <w:t xml:space="preserve">to question 5(a), how did you get to know about the </w:t>
      </w:r>
      <w:r w:rsidR="002231EE">
        <w:rPr>
          <w:rFonts w:ascii="Times New Roman" w:hAnsi="Times New Roman" w:cs="Times New Roman"/>
          <w:b/>
          <w:bCs/>
        </w:rPr>
        <w:t xml:space="preserve">Kurera/Ukondla Youth </w:t>
      </w:r>
      <w:r w:rsidRPr="00EF7833">
        <w:rPr>
          <w:rFonts w:ascii="Times New Roman" w:hAnsi="Times New Roman" w:cs="Times New Roman"/>
          <w:b/>
          <w:bCs/>
        </w:rPr>
        <w:t>F</w:t>
      </w:r>
      <w:r w:rsidR="002231EE">
        <w:rPr>
          <w:rFonts w:ascii="Times New Roman" w:hAnsi="Times New Roman" w:cs="Times New Roman"/>
          <w:b/>
          <w:bCs/>
        </w:rPr>
        <w:t>und</w:t>
      </w:r>
      <w:r w:rsidRPr="00EF7833">
        <w:rPr>
          <w:rFonts w:ascii="Times New Roman" w:hAnsi="Times New Roman" w:cs="Times New Roman"/>
          <w:b/>
          <w:bCs/>
        </w:rPr>
        <w:t xml:space="preserve">? </w:t>
      </w:r>
      <w:r w:rsidRPr="00EF7833">
        <w:rPr>
          <w:rFonts w:ascii="Times New Roman" w:hAnsi="Times New Roman" w:cs="Times New Roman"/>
          <w:b/>
          <w:bCs/>
          <w:i/>
          <w:iCs/>
        </w:rPr>
        <w:t>Please tick (</w:t>
      </w:r>
      <w:r w:rsidRPr="00EF7833">
        <w:rPr>
          <w:rFonts w:ascii="Arial" w:hAnsi="Arial" w:cs="Times New Roman"/>
        </w:rPr>
        <w:t>􀀹</w:t>
      </w:r>
      <w:r w:rsidRPr="00EF7833">
        <w:rPr>
          <w:rFonts w:ascii="Times New Roman" w:hAnsi="Times New Roman" w:cs="Times New Roman"/>
          <w:b/>
          <w:bCs/>
          <w:i/>
          <w:iCs/>
        </w:rPr>
        <w:t>) appropriate answer.</w:t>
      </w:r>
    </w:p>
    <w:tbl>
      <w:tblPr>
        <w:tblStyle w:val="TableGrid"/>
        <w:tblW w:w="0" w:type="auto"/>
        <w:tblLook w:val="04A0"/>
      </w:tblPr>
      <w:tblGrid>
        <w:gridCol w:w="4621"/>
        <w:gridCol w:w="437"/>
      </w:tblGrid>
      <w:tr w:rsidR="00901531" w:rsidRPr="00EF7833" w:rsidTr="00901531">
        <w:tc>
          <w:tcPr>
            <w:tcW w:w="4621"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At school</w:t>
            </w:r>
          </w:p>
        </w:tc>
        <w:tc>
          <w:tcPr>
            <w:tcW w:w="437"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621"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At a political gathering</w:t>
            </w:r>
          </w:p>
        </w:tc>
        <w:tc>
          <w:tcPr>
            <w:tcW w:w="437"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621"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Through newspapers</w:t>
            </w:r>
          </w:p>
        </w:tc>
        <w:tc>
          <w:tcPr>
            <w:tcW w:w="437"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621"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Community members</w:t>
            </w:r>
          </w:p>
        </w:tc>
        <w:tc>
          <w:tcPr>
            <w:tcW w:w="437"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4621"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Other (please state)……………………….........</w:t>
            </w:r>
          </w:p>
        </w:tc>
        <w:tc>
          <w:tcPr>
            <w:tcW w:w="437"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 xml:space="preserve">Q6: </w:t>
      </w:r>
      <w:r>
        <w:rPr>
          <w:rFonts w:ascii="Times New Roman" w:hAnsi="Times New Roman" w:cs="Times New Roman"/>
          <w:b/>
          <w:bCs/>
        </w:rPr>
        <w:t>Have you managed to access the Kurera/Ukondla Youth Fund?</w:t>
      </w:r>
    </w:p>
    <w:p w:rsidR="00901531" w:rsidRDefault="00901531" w:rsidP="00227528">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Yes { }          No { } Please tick appropriate.</w:t>
      </w: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 xml:space="preserve"> (b) </w:t>
      </w:r>
      <w:r w:rsidRPr="005507CD">
        <w:rPr>
          <w:rFonts w:ascii="Times New Roman" w:hAnsi="Times New Roman" w:cs="Times New Roman"/>
          <w:b/>
          <w:bCs/>
        </w:rPr>
        <w:t xml:space="preserve">If yes what changes have been brought through accessing the Kurera/Ukondla Youth Fund </w:t>
      </w: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w:t>
      </w:r>
    </w:p>
    <w:p w:rsidR="00901531"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lastRenderedPageBreak/>
        <w:t>........................................................................................................................................................</w:t>
      </w:r>
    </w:p>
    <w:p w:rsidR="00901531" w:rsidRPr="005507CD"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w:t>
      </w: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5507CD"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Cs/>
        </w:rPr>
        <w:t xml:space="preserve"> </w:t>
      </w:r>
      <w:r>
        <w:rPr>
          <w:rFonts w:ascii="Times New Roman" w:hAnsi="Times New Roman" w:cs="Times New Roman"/>
          <w:b/>
          <w:bCs/>
        </w:rPr>
        <w:t>Q7 If no can you state the reasons .................................................................................................................................................................................................................................................................................................................................................................................................................................................................................................</w:t>
      </w:r>
    </w:p>
    <w:p w:rsidR="00901531" w:rsidRPr="00EF7833" w:rsidRDefault="00901531" w:rsidP="00227528">
      <w:pPr>
        <w:autoSpaceDE w:val="0"/>
        <w:autoSpaceDN w:val="0"/>
        <w:adjustRightInd w:val="0"/>
        <w:spacing w:after="0" w:line="360" w:lineRule="auto"/>
        <w:ind w:left="360"/>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SECTION C: POLICY AND LEGISLATIVE FRAMEWORKS FOR THE KURERA/UKONDLA YOUTH.</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63517A"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Q8</w:t>
      </w:r>
      <w:r w:rsidRPr="00EF7833">
        <w:rPr>
          <w:rFonts w:ascii="Times New Roman" w:hAnsi="Times New Roman" w:cs="Times New Roman"/>
          <w:b/>
          <w:bCs/>
        </w:rPr>
        <w:t xml:space="preserve">: </w:t>
      </w:r>
      <w:r w:rsidR="00347BEA">
        <w:rPr>
          <w:rFonts w:ascii="Times New Roman" w:hAnsi="Times New Roman" w:cs="Times New Roman"/>
          <w:b/>
          <w:bCs/>
        </w:rPr>
        <w:t xml:space="preserve">Are you aware of </w:t>
      </w:r>
      <w:r w:rsidR="00E1632E">
        <w:rPr>
          <w:rFonts w:ascii="Times New Roman" w:hAnsi="Times New Roman" w:cs="Times New Roman"/>
          <w:b/>
          <w:bCs/>
        </w:rPr>
        <w:t xml:space="preserve">any </w:t>
      </w:r>
      <w:r w:rsidR="00347BEA">
        <w:rPr>
          <w:rFonts w:ascii="Times New Roman" w:hAnsi="Times New Roman" w:cs="Times New Roman"/>
          <w:b/>
          <w:bCs/>
        </w:rPr>
        <w:t>polic</w:t>
      </w:r>
      <w:r w:rsidR="00E1632E">
        <w:rPr>
          <w:rFonts w:ascii="Times New Roman" w:hAnsi="Times New Roman" w:cs="Times New Roman"/>
          <w:b/>
          <w:bCs/>
        </w:rPr>
        <w:t>ies</w:t>
      </w:r>
      <w:r w:rsidR="00347BEA">
        <w:rPr>
          <w:rFonts w:ascii="Times New Roman" w:hAnsi="Times New Roman" w:cs="Times New Roman"/>
          <w:b/>
          <w:bCs/>
        </w:rPr>
        <w:t xml:space="preserve"> guiding Kurera/</w:t>
      </w:r>
      <w:r w:rsidR="0063517A">
        <w:rPr>
          <w:rFonts w:ascii="Times New Roman" w:hAnsi="Times New Roman" w:cs="Times New Roman"/>
          <w:b/>
          <w:bCs/>
        </w:rPr>
        <w:t>Ukondla youth fund</w:t>
      </w:r>
      <w:r w:rsidR="00E1632E">
        <w:rPr>
          <w:rFonts w:ascii="Times New Roman" w:hAnsi="Times New Roman" w:cs="Times New Roman"/>
          <w:b/>
          <w:bCs/>
        </w:rPr>
        <w:t>?</w:t>
      </w:r>
    </w:p>
    <w:p w:rsidR="00901531" w:rsidRDefault="0063517A" w:rsidP="00227528">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 xml:space="preserve">                 </w:t>
      </w:r>
      <w:r w:rsidR="00901531">
        <w:rPr>
          <w:rFonts w:ascii="Times New Roman" w:hAnsi="Times New Roman" w:cs="Times New Roman"/>
          <w:b/>
          <w:bCs/>
        </w:rPr>
        <w:t xml:space="preserve"> </w:t>
      </w:r>
      <w:r w:rsidR="00901531">
        <w:rPr>
          <w:rFonts w:ascii="Times New Roman" w:hAnsi="Times New Roman" w:cs="Times New Roman"/>
          <w:bCs/>
        </w:rPr>
        <w:t>Yes { }   No { } Please tick appropriate.</w:t>
      </w:r>
    </w:p>
    <w:p w:rsidR="00901531" w:rsidRDefault="00901531" w:rsidP="00227528">
      <w:pPr>
        <w:autoSpaceDE w:val="0"/>
        <w:autoSpaceDN w:val="0"/>
        <w:adjustRightInd w:val="0"/>
        <w:spacing w:after="0" w:line="360" w:lineRule="auto"/>
        <w:jc w:val="both"/>
        <w:rPr>
          <w:rFonts w:ascii="Times New Roman" w:hAnsi="Times New Roman" w:cs="Times New Roman"/>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54766C" w:rsidRDefault="00E1632E" w:rsidP="00227528">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bCs/>
        </w:rPr>
        <w:t>(b) If yes what are the policies and legal frameworks</w:t>
      </w:r>
      <w:r w:rsidR="002231EE">
        <w:rPr>
          <w:rFonts w:ascii="Times New Roman" w:hAnsi="Times New Roman" w:cs="Times New Roman"/>
          <w:b/>
          <w:bCs/>
        </w:rPr>
        <w:t xml:space="preserve"> guiding Kurera/Ukondla youth fund </w:t>
      </w:r>
      <w:r w:rsidR="00901531">
        <w:rPr>
          <w:rFonts w:ascii="Times New Roman" w:hAnsi="Times New Roman" w:cs="Times New Roman"/>
          <w:b/>
          <w:bCs/>
        </w:rPr>
        <w:t>...............................................................................................................................................................................................................................................................................................................................................................................................................................................................................................</w:t>
      </w:r>
    </w:p>
    <w:p w:rsidR="00901531" w:rsidRPr="00EF7833" w:rsidRDefault="00901531" w:rsidP="00227528">
      <w:pPr>
        <w:autoSpaceDE w:val="0"/>
        <w:autoSpaceDN w:val="0"/>
        <w:adjustRightInd w:val="0"/>
        <w:spacing w:after="0" w:line="360" w:lineRule="auto"/>
        <w:jc w:val="both"/>
        <w:rPr>
          <w:rFonts w:ascii="Times New Roman" w:hAnsi="Times New Roman" w:cs="Times New Roman"/>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SECTION D:</w:t>
      </w:r>
      <w:r>
        <w:rPr>
          <w:rFonts w:ascii="Times New Roman" w:hAnsi="Times New Roman" w:cs="Times New Roman"/>
          <w:b/>
          <w:bCs/>
        </w:rPr>
        <w:t xml:space="preserve"> RELEVANCE OF KURERA/UKONDLA YOUTH FUND IN MEETING LIVELIHOOD NEEDS OF YOUTH.</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 xml:space="preserve"> </w:t>
      </w:r>
    </w:p>
    <w:p w:rsidR="00901531" w:rsidRPr="009F2059" w:rsidRDefault="00901531" w:rsidP="00227528">
      <w:pPr>
        <w:autoSpaceDE w:val="0"/>
        <w:autoSpaceDN w:val="0"/>
        <w:adjustRightInd w:val="0"/>
        <w:spacing w:after="0" w:line="360" w:lineRule="auto"/>
        <w:jc w:val="both"/>
        <w:rPr>
          <w:rFonts w:ascii="Times New Roman" w:hAnsi="Times New Roman" w:cs="Times New Roman"/>
          <w:b/>
          <w:bCs/>
          <w:i/>
        </w:rPr>
      </w:pPr>
      <w:r w:rsidRPr="00EF7833">
        <w:rPr>
          <w:rFonts w:ascii="Times New Roman" w:hAnsi="Times New Roman" w:cs="Times New Roman"/>
          <w:b/>
          <w:bCs/>
        </w:rPr>
        <w:t>Q</w:t>
      </w:r>
      <w:r>
        <w:rPr>
          <w:rFonts w:ascii="Times New Roman" w:hAnsi="Times New Roman" w:cs="Times New Roman"/>
          <w:b/>
          <w:bCs/>
        </w:rPr>
        <w:t xml:space="preserve">9 How appropriate is the Kurera/Ukondla in addressing challenges of unemployment amongst youth. </w:t>
      </w:r>
      <w:r>
        <w:rPr>
          <w:rFonts w:ascii="Times New Roman" w:hAnsi="Times New Roman" w:cs="Times New Roman"/>
          <w:b/>
          <w:bCs/>
          <w:i/>
        </w:rPr>
        <w:t>Please tick appropriate answer</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Statement</w:t>
      </w:r>
    </w:p>
    <w:tbl>
      <w:tblPr>
        <w:tblStyle w:val="TableGrid"/>
        <w:tblW w:w="0" w:type="auto"/>
        <w:tblLook w:val="04A0"/>
      </w:tblPr>
      <w:tblGrid>
        <w:gridCol w:w="4429"/>
        <w:gridCol w:w="2249"/>
        <w:gridCol w:w="288"/>
        <w:gridCol w:w="1512"/>
        <w:gridCol w:w="360"/>
      </w:tblGrid>
      <w:tr w:rsidR="00901531" w:rsidRPr="00EF7833" w:rsidTr="00901531">
        <w:tc>
          <w:tcPr>
            <w:tcW w:w="4429"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It is a usefu</w:t>
            </w:r>
            <w:r>
              <w:rPr>
                <w:rFonts w:ascii="Times New Roman" w:hAnsi="Times New Roman" w:cs="Times New Roman"/>
              </w:rPr>
              <w:t xml:space="preserve">l approach for youth </w:t>
            </w:r>
          </w:p>
        </w:tc>
        <w:tc>
          <w:tcPr>
            <w:tcW w:w="2249" w:type="dxa"/>
          </w:tcPr>
          <w:p w:rsidR="00901531" w:rsidRPr="00EF7833" w:rsidRDefault="00901531" w:rsidP="00227528">
            <w:pPr>
              <w:spacing w:line="360" w:lineRule="auto"/>
              <w:jc w:val="both"/>
              <w:rPr>
                <w:rFonts w:ascii="Times New Roman" w:hAnsi="Times New Roman" w:cs="Times New Roman"/>
              </w:rPr>
            </w:pPr>
            <w:r w:rsidRPr="00EF7833">
              <w:rPr>
                <w:rFonts w:ascii="Times New Roman" w:hAnsi="Times New Roman" w:cs="Times New Roman"/>
                <w:b/>
                <w:bCs/>
              </w:rPr>
              <w:t>Agree</w:t>
            </w:r>
          </w:p>
        </w:tc>
        <w:tc>
          <w:tcPr>
            <w:tcW w:w="288" w:type="dxa"/>
          </w:tcPr>
          <w:p w:rsidR="00901531" w:rsidRPr="00EF7833" w:rsidRDefault="00901531" w:rsidP="00227528">
            <w:pPr>
              <w:spacing w:line="360" w:lineRule="auto"/>
              <w:jc w:val="both"/>
              <w:rPr>
                <w:rFonts w:ascii="Times New Roman" w:hAnsi="Times New Roman" w:cs="Times New Roman"/>
                <w:b/>
                <w:bCs/>
              </w:rPr>
            </w:pPr>
          </w:p>
        </w:tc>
        <w:tc>
          <w:tcPr>
            <w:tcW w:w="1512" w:type="dxa"/>
          </w:tcPr>
          <w:p w:rsidR="00901531" w:rsidRPr="00EF7833" w:rsidRDefault="00901531" w:rsidP="00227528">
            <w:pPr>
              <w:spacing w:line="360" w:lineRule="auto"/>
              <w:jc w:val="both"/>
              <w:rPr>
                <w:rFonts w:ascii="Times New Roman" w:hAnsi="Times New Roman" w:cs="Times New Roman"/>
              </w:rPr>
            </w:pPr>
            <w:r w:rsidRPr="00EF7833">
              <w:rPr>
                <w:rFonts w:ascii="Times New Roman" w:hAnsi="Times New Roman" w:cs="Times New Roman"/>
                <w:b/>
                <w:bCs/>
              </w:rPr>
              <w:t>Disagree</w:t>
            </w:r>
          </w:p>
        </w:tc>
        <w:tc>
          <w:tcPr>
            <w:tcW w:w="360" w:type="dxa"/>
          </w:tcPr>
          <w:p w:rsidR="00901531" w:rsidRPr="00EF7833" w:rsidRDefault="00901531" w:rsidP="00227528">
            <w:pPr>
              <w:spacing w:line="360" w:lineRule="auto"/>
              <w:jc w:val="both"/>
              <w:rPr>
                <w:rFonts w:ascii="Times New Roman" w:hAnsi="Times New Roman" w:cs="Times New Roman"/>
                <w:b/>
                <w:bCs/>
              </w:rPr>
            </w:pPr>
          </w:p>
        </w:tc>
      </w:tr>
      <w:tr w:rsidR="00901531" w:rsidRPr="00EF7833" w:rsidTr="00901531">
        <w:tc>
          <w:tcPr>
            <w:tcW w:w="4429"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It is a noble idea but poorly managed</w:t>
            </w:r>
          </w:p>
        </w:tc>
        <w:tc>
          <w:tcPr>
            <w:tcW w:w="2249" w:type="dxa"/>
          </w:tcPr>
          <w:p w:rsidR="00901531" w:rsidRPr="00EF7833" w:rsidRDefault="00901531" w:rsidP="00227528">
            <w:pPr>
              <w:spacing w:line="360" w:lineRule="auto"/>
              <w:jc w:val="both"/>
              <w:rPr>
                <w:rFonts w:ascii="Times New Roman" w:hAnsi="Times New Roman" w:cs="Times New Roman"/>
              </w:rPr>
            </w:pPr>
            <w:r w:rsidRPr="00EF7833">
              <w:rPr>
                <w:rFonts w:ascii="Times New Roman" w:hAnsi="Times New Roman" w:cs="Times New Roman"/>
                <w:b/>
                <w:bCs/>
              </w:rPr>
              <w:t>Agree</w:t>
            </w:r>
          </w:p>
        </w:tc>
        <w:tc>
          <w:tcPr>
            <w:tcW w:w="288" w:type="dxa"/>
          </w:tcPr>
          <w:p w:rsidR="00901531" w:rsidRPr="00EF7833" w:rsidRDefault="00901531" w:rsidP="00227528">
            <w:pPr>
              <w:spacing w:line="360" w:lineRule="auto"/>
              <w:jc w:val="both"/>
              <w:rPr>
                <w:rFonts w:ascii="Times New Roman" w:hAnsi="Times New Roman" w:cs="Times New Roman"/>
                <w:b/>
                <w:bCs/>
              </w:rPr>
            </w:pPr>
          </w:p>
        </w:tc>
        <w:tc>
          <w:tcPr>
            <w:tcW w:w="1512" w:type="dxa"/>
          </w:tcPr>
          <w:p w:rsidR="00901531" w:rsidRPr="00EF7833" w:rsidRDefault="00901531" w:rsidP="00227528">
            <w:pPr>
              <w:spacing w:line="360" w:lineRule="auto"/>
              <w:jc w:val="both"/>
              <w:rPr>
                <w:rFonts w:ascii="Times New Roman" w:hAnsi="Times New Roman" w:cs="Times New Roman"/>
              </w:rPr>
            </w:pPr>
            <w:r w:rsidRPr="00EF7833">
              <w:rPr>
                <w:rFonts w:ascii="Times New Roman" w:hAnsi="Times New Roman" w:cs="Times New Roman"/>
                <w:b/>
                <w:bCs/>
              </w:rPr>
              <w:t>Disagree</w:t>
            </w:r>
          </w:p>
        </w:tc>
        <w:tc>
          <w:tcPr>
            <w:tcW w:w="360" w:type="dxa"/>
          </w:tcPr>
          <w:p w:rsidR="00901531" w:rsidRPr="00EF7833" w:rsidRDefault="00901531" w:rsidP="00227528">
            <w:pPr>
              <w:spacing w:line="360" w:lineRule="auto"/>
              <w:jc w:val="both"/>
              <w:rPr>
                <w:rFonts w:ascii="Times New Roman" w:hAnsi="Times New Roman" w:cs="Times New Roman"/>
                <w:b/>
                <w:bCs/>
              </w:rPr>
            </w:pPr>
          </w:p>
        </w:tc>
      </w:tr>
      <w:tr w:rsidR="00901531" w:rsidRPr="00EF7833" w:rsidTr="00901531">
        <w:tc>
          <w:tcPr>
            <w:tcW w:w="4429"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It is nothing but a political campaign tool</w:t>
            </w:r>
          </w:p>
        </w:tc>
        <w:tc>
          <w:tcPr>
            <w:tcW w:w="2249" w:type="dxa"/>
          </w:tcPr>
          <w:p w:rsidR="00901531" w:rsidRPr="00EF7833" w:rsidRDefault="00901531" w:rsidP="00227528">
            <w:pPr>
              <w:spacing w:line="360" w:lineRule="auto"/>
              <w:jc w:val="both"/>
              <w:rPr>
                <w:rFonts w:ascii="Times New Roman" w:hAnsi="Times New Roman" w:cs="Times New Roman"/>
              </w:rPr>
            </w:pPr>
            <w:r w:rsidRPr="00EF7833">
              <w:rPr>
                <w:rFonts w:ascii="Times New Roman" w:hAnsi="Times New Roman" w:cs="Times New Roman"/>
                <w:b/>
                <w:bCs/>
              </w:rPr>
              <w:t>Agree</w:t>
            </w:r>
          </w:p>
        </w:tc>
        <w:tc>
          <w:tcPr>
            <w:tcW w:w="288" w:type="dxa"/>
          </w:tcPr>
          <w:p w:rsidR="00901531" w:rsidRPr="00EF7833" w:rsidRDefault="00901531" w:rsidP="00227528">
            <w:pPr>
              <w:spacing w:line="360" w:lineRule="auto"/>
              <w:jc w:val="both"/>
              <w:rPr>
                <w:rFonts w:ascii="Times New Roman" w:hAnsi="Times New Roman" w:cs="Times New Roman"/>
                <w:b/>
                <w:bCs/>
              </w:rPr>
            </w:pPr>
          </w:p>
        </w:tc>
        <w:tc>
          <w:tcPr>
            <w:tcW w:w="1512" w:type="dxa"/>
          </w:tcPr>
          <w:p w:rsidR="00901531" w:rsidRPr="00EF7833" w:rsidRDefault="00901531" w:rsidP="00227528">
            <w:pPr>
              <w:spacing w:line="360" w:lineRule="auto"/>
              <w:jc w:val="both"/>
              <w:rPr>
                <w:rFonts w:ascii="Times New Roman" w:hAnsi="Times New Roman" w:cs="Times New Roman"/>
              </w:rPr>
            </w:pPr>
            <w:r w:rsidRPr="00EF7833">
              <w:rPr>
                <w:rFonts w:ascii="Times New Roman" w:hAnsi="Times New Roman" w:cs="Times New Roman"/>
                <w:b/>
                <w:bCs/>
              </w:rPr>
              <w:t>Disagree</w:t>
            </w:r>
          </w:p>
        </w:tc>
        <w:tc>
          <w:tcPr>
            <w:tcW w:w="360" w:type="dxa"/>
          </w:tcPr>
          <w:p w:rsidR="00901531" w:rsidRPr="00EF7833" w:rsidRDefault="00901531" w:rsidP="00227528">
            <w:pPr>
              <w:spacing w:line="360" w:lineRule="auto"/>
              <w:jc w:val="both"/>
              <w:rPr>
                <w:rFonts w:ascii="Times New Roman" w:hAnsi="Times New Roman" w:cs="Times New Roman"/>
                <w:b/>
                <w:bCs/>
              </w:rPr>
            </w:pPr>
          </w:p>
        </w:tc>
      </w:tr>
    </w:tbl>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SECTION E: EVALUATE IF KURERA/UKONDLA YOUTH HAS ACHIEVED ITS OBJECTIVES.</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26677D" w:rsidRDefault="00901531" w:rsidP="00227528">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rPr>
        <w:t>Q10: Indicate your opinion on the impact that has been brought by the Kurera/Ukondla to youths in the community</w:t>
      </w:r>
      <w:r w:rsidRPr="00EF7833">
        <w:rPr>
          <w:rFonts w:ascii="Times New Roman" w:hAnsi="Times New Roman" w:cs="Times New Roman"/>
          <w:b/>
          <w:bCs/>
        </w:rPr>
        <w:t xml:space="preserve">? </w:t>
      </w:r>
      <w:r>
        <w:rPr>
          <w:rFonts w:ascii="Times New Roman" w:hAnsi="Times New Roman" w:cs="Times New Roman"/>
          <w:b/>
          <w:bCs/>
        </w:rPr>
        <w:t>U</w:t>
      </w:r>
      <w:r w:rsidRPr="00EF7833">
        <w:rPr>
          <w:rFonts w:ascii="Times New Roman" w:hAnsi="Times New Roman" w:cs="Times New Roman"/>
          <w:b/>
          <w:bCs/>
        </w:rPr>
        <w:t>sing a scale from 1</w:t>
      </w:r>
      <w:r w:rsidRPr="00EF7833">
        <w:rPr>
          <w:rFonts w:ascii="Cambria Math" w:hAnsi="Cambria Math" w:cs="Times New Roman"/>
          <w:b/>
          <w:bCs/>
        </w:rPr>
        <w:t>‐</w:t>
      </w:r>
      <w:r w:rsidRPr="00EF7833">
        <w:rPr>
          <w:rFonts w:ascii="Times New Roman" w:hAnsi="Times New Roman" w:cs="Times New Roman"/>
          <w:b/>
          <w:bCs/>
        </w:rPr>
        <w:t xml:space="preserve"> 5? 1 denotes the one you strongly disagree with and 5 the one you strongly agree with</w:t>
      </w:r>
      <w:r w:rsidRPr="00EF7833">
        <w:rPr>
          <w:rFonts w:ascii="Times New Roman" w:hAnsi="Times New Roman" w:cs="Times New Roman"/>
        </w:rPr>
        <w:t xml:space="preserve">. </w:t>
      </w:r>
      <w:r w:rsidRPr="00EF7833">
        <w:rPr>
          <w:rFonts w:ascii="Times New Roman" w:hAnsi="Times New Roman" w:cs="Times New Roman"/>
          <w:i/>
          <w:iCs/>
        </w:rPr>
        <w:t>1. Strongly disagree (SD), 2 – Disagree (D), 3</w:t>
      </w:r>
      <w:r w:rsidRPr="00EF7833">
        <w:rPr>
          <w:rFonts w:ascii="Cambria Math" w:hAnsi="Cambria Math" w:cs="Times New Roman"/>
          <w:i/>
          <w:iCs/>
        </w:rPr>
        <w:t>‐</w:t>
      </w:r>
      <w:r w:rsidRPr="00EF7833">
        <w:rPr>
          <w:rFonts w:ascii="Times New Roman" w:hAnsi="Times New Roman" w:cs="Times New Roman"/>
          <w:i/>
          <w:iCs/>
        </w:rPr>
        <w:t xml:space="preserve"> Undecided (U), 4</w:t>
      </w:r>
      <w:r w:rsidRPr="00EF7833">
        <w:rPr>
          <w:rFonts w:ascii="Cambria Math" w:hAnsi="Cambria Math" w:cs="Times New Roman"/>
          <w:i/>
          <w:iCs/>
        </w:rPr>
        <w:t>‐</w:t>
      </w:r>
      <w:r w:rsidRPr="00EF7833">
        <w:rPr>
          <w:rFonts w:ascii="Times New Roman" w:hAnsi="Times New Roman" w:cs="Times New Roman"/>
          <w:i/>
          <w:iCs/>
        </w:rPr>
        <w:t xml:space="preserve"> Agree (A) and 5 – Strongly agree (SA). </w:t>
      </w:r>
      <w:r w:rsidRPr="00EF7833">
        <w:rPr>
          <w:rFonts w:ascii="Times New Roman" w:hAnsi="Times New Roman" w:cs="Times New Roman"/>
          <w:b/>
          <w:bCs/>
          <w:i/>
          <w:iCs/>
        </w:rPr>
        <w:t>Please tick the appropriate response</w:t>
      </w:r>
      <w:r w:rsidRPr="00EF7833">
        <w:rPr>
          <w:rFonts w:ascii="Times New Roman" w:hAnsi="Times New Roman" w:cs="Times New Roman"/>
        </w:rPr>
        <w:t>.</w:t>
      </w:r>
    </w:p>
    <w:tbl>
      <w:tblPr>
        <w:tblStyle w:val="TableGrid"/>
        <w:tblW w:w="0" w:type="auto"/>
        <w:tblLook w:val="04A0"/>
      </w:tblPr>
      <w:tblGrid>
        <w:gridCol w:w="1278"/>
        <w:gridCol w:w="270"/>
      </w:tblGrid>
      <w:tr w:rsidR="00901531" w:rsidRPr="00EF7833" w:rsidTr="00901531">
        <w:tc>
          <w:tcPr>
            <w:tcW w:w="127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5</w:t>
            </w:r>
          </w:p>
        </w:tc>
        <w:tc>
          <w:tcPr>
            <w:tcW w:w="27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27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4</w:t>
            </w:r>
          </w:p>
        </w:tc>
        <w:tc>
          <w:tcPr>
            <w:tcW w:w="27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27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3</w:t>
            </w:r>
          </w:p>
        </w:tc>
        <w:tc>
          <w:tcPr>
            <w:tcW w:w="27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27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2</w:t>
            </w:r>
          </w:p>
        </w:tc>
        <w:tc>
          <w:tcPr>
            <w:tcW w:w="27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r w:rsidR="00901531" w:rsidRPr="00EF7833" w:rsidTr="00901531">
        <w:tc>
          <w:tcPr>
            <w:tcW w:w="1278"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r w:rsidRPr="00EF7833">
              <w:rPr>
                <w:rFonts w:ascii="Times New Roman" w:hAnsi="Times New Roman" w:cs="Times New Roman"/>
              </w:rPr>
              <w:t>1</w:t>
            </w:r>
          </w:p>
        </w:tc>
        <w:tc>
          <w:tcPr>
            <w:tcW w:w="270" w:type="dxa"/>
          </w:tcPr>
          <w:p w:rsidR="00901531" w:rsidRPr="00EF7833" w:rsidRDefault="00901531" w:rsidP="00227528">
            <w:pPr>
              <w:autoSpaceDE w:val="0"/>
              <w:autoSpaceDN w:val="0"/>
              <w:adjustRightInd w:val="0"/>
              <w:spacing w:line="360" w:lineRule="auto"/>
              <w:jc w:val="both"/>
              <w:rPr>
                <w:rFonts w:ascii="Times New Roman" w:hAnsi="Times New Roman" w:cs="Times New Roman"/>
              </w:rPr>
            </w:pPr>
          </w:p>
        </w:tc>
      </w:tr>
    </w:tbl>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Q11</w:t>
      </w:r>
      <w:r w:rsidRPr="00EF7833">
        <w:rPr>
          <w:rFonts w:ascii="Times New Roman" w:hAnsi="Times New Roman" w:cs="Times New Roman"/>
          <w:b/>
          <w:bCs/>
        </w:rPr>
        <w:t xml:space="preserve">: </w:t>
      </w:r>
      <w:r w:rsidR="00A901B1">
        <w:rPr>
          <w:rFonts w:ascii="Times New Roman" w:hAnsi="Times New Roman" w:cs="Times New Roman"/>
          <w:b/>
          <w:bCs/>
        </w:rPr>
        <w:t>What opportunities and benefits have been brought by accessing Kurera/Ukondla youth fund</w:t>
      </w:r>
      <w:r>
        <w:rPr>
          <w:rFonts w:ascii="Times New Roman" w:hAnsi="Times New Roman" w:cs="Times New Roman"/>
          <w:b/>
          <w:bCs/>
        </w:rPr>
        <w:t>......................................................................................................................................................................................................................................................................................................................................................................................................................................................................................................................................................................................................................................................</w:t>
      </w:r>
    </w:p>
    <w:p w:rsidR="00901531"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Any additional comments you would like to make? ………………………………………………………………………………………………………………………………………………………………………………………………………………………………………………………………………………………………………………………………………………………………………………………………………………………………………………………………………………………………..</w:t>
      </w: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p>
    <w:p w:rsidR="00901531" w:rsidRPr="00EF7833" w:rsidRDefault="00901531" w:rsidP="00227528">
      <w:pPr>
        <w:autoSpaceDE w:val="0"/>
        <w:autoSpaceDN w:val="0"/>
        <w:adjustRightInd w:val="0"/>
        <w:spacing w:after="0" w:line="360" w:lineRule="auto"/>
        <w:jc w:val="both"/>
        <w:rPr>
          <w:rFonts w:ascii="Times New Roman" w:hAnsi="Times New Roman" w:cs="Times New Roman"/>
          <w:b/>
          <w:bCs/>
        </w:rPr>
      </w:pPr>
      <w:r w:rsidRPr="00EF7833">
        <w:rPr>
          <w:rFonts w:ascii="Times New Roman" w:hAnsi="Times New Roman" w:cs="Times New Roman"/>
          <w:b/>
          <w:bCs/>
        </w:rPr>
        <w:t>End of Questionnaire</w:t>
      </w:r>
    </w:p>
    <w:p w:rsidR="00901531" w:rsidRPr="00EF7833" w:rsidRDefault="00901531" w:rsidP="00227528">
      <w:pPr>
        <w:spacing w:line="360" w:lineRule="auto"/>
        <w:jc w:val="both"/>
        <w:rPr>
          <w:rFonts w:ascii="Times New Roman" w:hAnsi="Times New Roman" w:cs="Times New Roman"/>
          <w:b/>
          <w:bCs/>
        </w:rPr>
      </w:pPr>
    </w:p>
    <w:p w:rsidR="00901531" w:rsidRDefault="00901531" w:rsidP="00227528">
      <w:pPr>
        <w:spacing w:line="360" w:lineRule="auto"/>
        <w:jc w:val="both"/>
        <w:rPr>
          <w:rFonts w:ascii="Times New Roman" w:hAnsi="Times New Roman" w:cs="Times New Roman"/>
          <w:b/>
          <w:bCs/>
          <w:color w:val="FF0000"/>
        </w:rPr>
      </w:pPr>
      <w:r w:rsidRPr="00EF7833">
        <w:rPr>
          <w:rFonts w:ascii="Times New Roman" w:hAnsi="Times New Roman" w:cs="Times New Roman"/>
          <w:b/>
          <w:bCs/>
        </w:rPr>
        <w:t>Thank you for your kind co</w:t>
      </w:r>
      <w:r w:rsidRPr="00EF7833">
        <w:rPr>
          <w:rFonts w:ascii="Cambria Math" w:hAnsi="Cambria Math" w:cs="Times New Roman"/>
          <w:b/>
          <w:bCs/>
        </w:rPr>
        <w:t>‐</w:t>
      </w:r>
      <w:r w:rsidRPr="00EF7833">
        <w:rPr>
          <w:rFonts w:ascii="Times New Roman" w:hAnsi="Times New Roman" w:cs="Times New Roman"/>
          <w:b/>
          <w:bCs/>
        </w:rPr>
        <w:t>operation</w:t>
      </w:r>
    </w:p>
    <w:p w:rsidR="00901531" w:rsidRDefault="00901531" w:rsidP="00227528">
      <w:pPr>
        <w:spacing w:line="360" w:lineRule="auto"/>
        <w:jc w:val="both"/>
        <w:rPr>
          <w:rFonts w:ascii="Times New Roman" w:hAnsi="Times New Roman" w:cs="Times New Roman"/>
          <w:b/>
          <w:bCs/>
          <w:color w:val="FF0000"/>
        </w:rPr>
      </w:pPr>
    </w:p>
    <w:p w:rsidR="00901531" w:rsidRDefault="00901531" w:rsidP="00227528">
      <w:pPr>
        <w:spacing w:line="360" w:lineRule="auto"/>
        <w:jc w:val="both"/>
        <w:rPr>
          <w:rFonts w:ascii="Times New Roman" w:hAnsi="Times New Roman" w:cs="Times New Roman"/>
          <w:b/>
          <w:bCs/>
          <w:color w:val="FF0000"/>
        </w:rPr>
      </w:pPr>
    </w:p>
    <w:p w:rsidR="00901531" w:rsidRPr="001562E1" w:rsidRDefault="00901531" w:rsidP="00227528">
      <w:pPr>
        <w:pStyle w:val="Heading1"/>
        <w:spacing w:after="240" w:line="360" w:lineRule="auto"/>
        <w:rPr>
          <w:rFonts w:ascii="Times New Roman" w:hAnsi="Times New Roman" w:cs="Times New Roman"/>
          <w:color w:val="auto"/>
        </w:rPr>
      </w:pPr>
      <w:bookmarkStart w:id="105" w:name="_Toc389585850"/>
      <w:r w:rsidRPr="001562E1">
        <w:rPr>
          <w:rFonts w:ascii="Times New Roman" w:hAnsi="Times New Roman" w:cs="Times New Roman"/>
          <w:color w:val="auto"/>
        </w:rPr>
        <w:lastRenderedPageBreak/>
        <w:t>ANNEX 2</w:t>
      </w:r>
      <w:bookmarkEnd w:id="105"/>
    </w:p>
    <w:p w:rsidR="0097397F" w:rsidRDefault="0097397F" w:rsidP="0022752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QUESTIONNAIRE TO POLICY IMPLEMENTERS </w:t>
      </w:r>
    </w:p>
    <w:p w:rsidR="00901531" w:rsidRDefault="00901531" w:rsidP="00227528">
      <w:pPr>
        <w:spacing w:line="360" w:lineRule="auto"/>
        <w:jc w:val="both"/>
        <w:rPr>
          <w:rFonts w:ascii="Times New Roman" w:hAnsi="Times New Roman" w:cs="Times New Roman"/>
          <w:sz w:val="24"/>
          <w:szCs w:val="24"/>
        </w:rPr>
      </w:pPr>
    </w:p>
    <w:p w:rsidR="00901531" w:rsidRPr="00537253" w:rsidRDefault="00901531" w:rsidP="00227528">
      <w:pPr>
        <w:autoSpaceDE w:val="0"/>
        <w:autoSpaceDN w:val="0"/>
        <w:adjustRightInd w:val="0"/>
        <w:spacing w:after="0" w:line="360" w:lineRule="auto"/>
        <w:rPr>
          <w:rFonts w:ascii="Times New Roman" w:hAnsi="Times New Roman" w:cs="Times New Roman"/>
          <w:szCs w:val="20"/>
        </w:rPr>
      </w:pPr>
      <w:r w:rsidRPr="00537253">
        <w:rPr>
          <w:rFonts w:ascii="Times New Roman" w:hAnsi="Times New Roman" w:cs="Times New Roman"/>
          <w:szCs w:val="20"/>
        </w:rPr>
        <w:t xml:space="preserve">Good Day Sir/Madam. </w:t>
      </w:r>
    </w:p>
    <w:p w:rsidR="00901531" w:rsidRPr="00537253" w:rsidRDefault="00901531" w:rsidP="00227528">
      <w:pPr>
        <w:autoSpaceDE w:val="0"/>
        <w:autoSpaceDN w:val="0"/>
        <w:adjustRightInd w:val="0"/>
        <w:spacing w:after="0" w:line="360" w:lineRule="auto"/>
        <w:rPr>
          <w:rFonts w:ascii="Times New Roman" w:hAnsi="Times New Roman" w:cs="Times New Roman"/>
          <w:szCs w:val="20"/>
        </w:rPr>
      </w:pPr>
    </w:p>
    <w:p w:rsidR="00901531" w:rsidRDefault="00901531" w:rsidP="00227528">
      <w:pPr>
        <w:autoSpaceDE w:val="0"/>
        <w:autoSpaceDN w:val="0"/>
        <w:adjustRightInd w:val="0"/>
        <w:spacing w:after="0" w:line="360" w:lineRule="auto"/>
        <w:rPr>
          <w:rFonts w:ascii="Times New Roman" w:hAnsi="Times New Roman" w:cs="Times New Roman"/>
          <w:szCs w:val="20"/>
        </w:rPr>
      </w:pPr>
      <w:r w:rsidRPr="00537253">
        <w:rPr>
          <w:rFonts w:ascii="Times New Roman" w:hAnsi="Times New Roman" w:cs="Times New Roman"/>
          <w:szCs w:val="20"/>
        </w:rPr>
        <w:t>M</w:t>
      </w:r>
      <w:r>
        <w:rPr>
          <w:rFonts w:ascii="Times New Roman" w:hAnsi="Times New Roman" w:cs="Times New Roman"/>
          <w:szCs w:val="20"/>
        </w:rPr>
        <w:t>y name is Mr. Ncube Ndumiso Percy</w:t>
      </w:r>
      <w:r w:rsidRPr="00537253">
        <w:rPr>
          <w:rFonts w:ascii="Times New Roman" w:hAnsi="Times New Roman" w:cs="Times New Roman"/>
          <w:szCs w:val="20"/>
        </w:rPr>
        <w:t>. I am</w:t>
      </w:r>
      <w:r>
        <w:rPr>
          <w:rFonts w:ascii="Times New Roman" w:hAnsi="Times New Roman" w:cs="Times New Roman"/>
          <w:szCs w:val="20"/>
        </w:rPr>
        <w:t xml:space="preserve"> a student studying</w:t>
      </w:r>
      <w:r w:rsidRPr="00537253">
        <w:rPr>
          <w:rFonts w:ascii="Times New Roman" w:hAnsi="Times New Roman" w:cs="Times New Roman"/>
          <w:szCs w:val="20"/>
        </w:rPr>
        <w:t xml:space="preserve"> a</w:t>
      </w:r>
      <w:r>
        <w:rPr>
          <w:rFonts w:ascii="Times New Roman" w:hAnsi="Times New Roman" w:cs="Times New Roman"/>
          <w:szCs w:val="20"/>
        </w:rPr>
        <w:t>n Honours</w:t>
      </w:r>
      <w:r w:rsidRPr="00537253">
        <w:rPr>
          <w:rFonts w:ascii="Times New Roman" w:hAnsi="Times New Roman" w:cs="Times New Roman"/>
          <w:szCs w:val="20"/>
        </w:rPr>
        <w:t xml:space="preserve"> De</w:t>
      </w:r>
      <w:r>
        <w:rPr>
          <w:rFonts w:ascii="Times New Roman" w:hAnsi="Times New Roman" w:cs="Times New Roman"/>
          <w:szCs w:val="20"/>
        </w:rPr>
        <w:t>gree in Development Studies at Midlands State University</w:t>
      </w:r>
      <w:r w:rsidRPr="00537253">
        <w:rPr>
          <w:rFonts w:ascii="Times New Roman" w:hAnsi="Times New Roman" w:cs="Times New Roman"/>
          <w:szCs w:val="20"/>
        </w:rPr>
        <w:t xml:space="preserve"> in Zimbabwe and I am currently collecting data for my dissertation. The title of the dissertation</w:t>
      </w:r>
      <w:r>
        <w:rPr>
          <w:rFonts w:ascii="Times New Roman" w:hAnsi="Times New Roman" w:cs="Times New Roman"/>
          <w:szCs w:val="20"/>
        </w:rPr>
        <w:t>:</w:t>
      </w:r>
      <w:r>
        <w:rPr>
          <w:rFonts w:ascii="Times New Roman" w:hAnsi="Times New Roman" w:cs="Times New Roman"/>
          <w:b/>
          <w:bCs/>
          <w:i/>
          <w:iCs/>
          <w:szCs w:val="20"/>
        </w:rPr>
        <w:t xml:space="preserve"> “</w:t>
      </w:r>
      <w:r>
        <w:rPr>
          <w:rFonts w:ascii="Times New Roman" w:hAnsi="Times New Roman" w:cs="Times New Roman"/>
          <w:b/>
          <w:bCs/>
          <w:i/>
          <w:iCs/>
        </w:rPr>
        <w:t>An investigation on the impa</w:t>
      </w:r>
      <w:r w:rsidR="00AC142F">
        <w:rPr>
          <w:rFonts w:ascii="Times New Roman" w:hAnsi="Times New Roman" w:cs="Times New Roman"/>
          <w:b/>
          <w:bCs/>
          <w:i/>
          <w:iCs/>
        </w:rPr>
        <w:t xml:space="preserve">ct of Kurera/Ukondla youth fund </w:t>
      </w:r>
      <w:r>
        <w:rPr>
          <w:rFonts w:ascii="Times New Roman" w:hAnsi="Times New Roman" w:cs="Times New Roman"/>
          <w:b/>
          <w:bCs/>
          <w:i/>
          <w:iCs/>
        </w:rPr>
        <w:t>on</w:t>
      </w:r>
      <w:r w:rsidR="00AC142F">
        <w:rPr>
          <w:rFonts w:ascii="Times New Roman" w:hAnsi="Times New Roman" w:cs="Times New Roman"/>
          <w:b/>
          <w:bCs/>
          <w:i/>
          <w:iCs/>
        </w:rPr>
        <w:t xml:space="preserve"> youth livelihoods. A case of </w:t>
      </w:r>
      <w:r w:rsidR="00AC142F">
        <w:rPr>
          <w:rFonts w:ascii="Times New Roman" w:hAnsi="Times New Roman" w:cs="Times New Roman"/>
          <w:b/>
          <w:i/>
          <w:sz w:val="24"/>
          <w:szCs w:val="20"/>
        </w:rPr>
        <w:t>Mzilikazi District (</w:t>
      </w:r>
      <w:r>
        <w:rPr>
          <w:rFonts w:ascii="Times New Roman" w:hAnsi="Times New Roman" w:cs="Times New Roman"/>
          <w:b/>
          <w:i/>
          <w:sz w:val="24"/>
          <w:szCs w:val="20"/>
        </w:rPr>
        <w:t>Bulawayo Metropolitan P</w:t>
      </w:r>
      <w:r w:rsidRPr="00DF10C3">
        <w:rPr>
          <w:rFonts w:ascii="Times New Roman" w:hAnsi="Times New Roman" w:cs="Times New Roman"/>
          <w:b/>
          <w:i/>
          <w:sz w:val="24"/>
          <w:szCs w:val="20"/>
        </w:rPr>
        <w:t>rovince</w:t>
      </w:r>
      <w:r>
        <w:rPr>
          <w:rFonts w:ascii="Times New Roman" w:hAnsi="Times New Roman" w:cs="Times New Roman"/>
          <w:b/>
          <w:i/>
          <w:sz w:val="24"/>
          <w:szCs w:val="20"/>
        </w:rPr>
        <w:t>)</w:t>
      </w:r>
      <w:r w:rsidRPr="00DF10C3">
        <w:rPr>
          <w:rFonts w:ascii="Times New Roman" w:hAnsi="Times New Roman" w:cs="Times New Roman"/>
          <w:b/>
          <w:bCs/>
          <w:i/>
          <w:iCs/>
        </w:rPr>
        <w:t>”</w:t>
      </w:r>
      <w:r>
        <w:rPr>
          <w:rFonts w:ascii="Times New Roman" w:hAnsi="Times New Roman" w:cs="Times New Roman"/>
          <w:b/>
          <w:bCs/>
          <w:i/>
          <w:iCs/>
        </w:rPr>
        <w:t>.</w:t>
      </w:r>
      <w:r w:rsidRPr="00537253">
        <w:rPr>
          <w:rFonts w:ascii="Times New Roman" w:hAnsi="Times New Roman" w:cs="Times New Roman"/>
          <w:b/>
          <w:bCs/>
          <w:i/>
          <w:iCs/>
          <w:szCs w:val="20"/>
        </w:rPr>
        <w:t xml:space="preserve"> </w:t>
      </w:r>
      <w:r w:rsidRPr="00537253">
        <w:rPr>
          <w:rFonts w:ascii="Times New Roman" w:hAnsi="Times New Roman" w:cs="Times New Roman"/>
          <w:szCs w:val="20"/>
        </w:rPr>
        <w:t>I respect and appreciate your valuable time, but could you please help in answering the following questions. I can assure you that this information will be treated with the strictest confidentiality, and all information given to me will be used for</w:t>
      </w:r>
      <w:r>
        <w:rPr>
          <w:rFonts w:ascii="Times New Roman" w:hAnsi="Times New Roman" w:cs="Times New Roman"/>
          <w:szCs w:val="20"/>
        </w:rPr>
        <w:t xml:space="preserve"> academic</w:t>
      </w:r>
      <w:r w:rsidRPr="00537253">
        <w:rPr>
          <w:rFonts w:ascii="Times New Roman" w:hAnsi="Times New Roman" w:cs="Times New Roman"/>
          <w:szCs w:val="20"/>
        </w:rPr>
        <w:t xml:space="preserve"> research purposes only.</w:t>
      </w:r>
    </w:p>
    <w:p w:rsidR="00901531" w:rsidRDefault="00901531" w:rsidP="00227528">
      <w:pPr>
        <w:autoSpaceDE w:val="0"/>
        <w:autoSpaceDN w:val="0"/>
        <w:adjustRightInd w:val="0"/>
        <w:spacing w:after="0" w:line="360" w:lineRule="auto"/>
        <w:rPr>
          <w:rFonts w:ascii="Times New Roman" w:hAnsi="Times New Roman" w:cs="Times New Roman"/>
          <w:szCs w:val="20"/>
        </w:rPr>
      </w:pPr>
    </w:p>
    <w:p w:rsidR="00901531" w:rsidRDefault="00901531" w:rsidP="00227528">
      <w:pPr>
        <w:autoSpaceDE w:val="0"/>
        <w:autoSpaceDN w:val="0"/>
        <w:adjustRightInd w:val="0"/>
        <w:spacing w:after="0" w:line="360" w:lineRule="auto"/>
        <w:rPr>
          <w:rFonts w:ascii="Times New Roman" w:hAnsi="Times New Roman" w:cs="Times New Roman"/>
          <w:szCs w:val="20"/>
        </w:rPr>
      </w:pPr>
      <w:r>
        <w:rPr>
          <w:rFonts w:ascii="Times New Roman" w:hAnsi="Times New Roman" w:cs="Times New Roman"/>
          <w:szCs w:val="20"/>
        </w:rPr>
        <w:t>Position of Respondent: .............................................................</w:t>
      </w:r>
    </w:p>
    <w:p w:rsidR="00901531" w:rsidRDefault="00901531" w:rsidP="00227528">
      <w:pPr>
        <w:autoSpaceDE w:val="0"/>
        <w:autoSpaceDN w:val="0"/>
        <w:adjustRightInd w:val="0"/>
        <w:spacing w:after="0" w:line="360" w:lineRule="auto"/>
        <w:rPr>
          <w:rFonts w:ascii="Times New Roman" w:hAnsi="Times New Roman" w:cs="Times New Roman"/>
          <w:szCs w:val="20"/>
        </w:rPr>
      </w:pPr>
      <w:r>
        <w:rPr>
          <w:rFonts w:ascii="Times New Roman" w:hAnsi="Times New Roman" w:cs="Times New Roman"/>
          <w:szCs w:val="20"/>
        </w:rPr>
        <w:t>Date: ..........................................................................................</w:t>
      </w:r>
    </w:p>
    <w:p w:rsidR="00901531" w:rsidRPr="00537253" w:rsidRDefault="00901531" w:rsidP="00227528">
      <w:pPr>
        <w:autoSpaceDE w:val="0"/>
        <w:autoSpaceDN w:val="0"/>
        <w:adjustRightInd w:val="0"/>
        <w:spacing w:after="0" w:line="360" w:lineRule="auto"/>
        <w:rPr>
          <w:rFonts w:ascii="Times New Roman" w:hAnsi="Times New Roman" w:cs="Times New Roman"/>
          <w:szCs w:val="20"/>
        </w:rPr>
      </w:pPr>
    </w:p>
    <w:p w:rsidR="00901531" w:rsidRDefault="00901531" w:rsidP="00227528">
      <w:pPr>
        <w:pStyle w:val="ListParagraph"/>
        <w:numPr>
          <w:ilvl w:val="0"/>
          <w:numId w:val="20"/>
        </w:numPr>
        <w:spacing w:line="360" w:lineRule="auto"/>
        <w:rPr>
          <w:rFonts w:ascii="Times New Roman" w:hAnsi="Times New Roman" w:cs="Times New Roman"/>
          <w:sz w:val="24"/>
        </w:rPr>
      </w:pPr>
      <w:r>
        <w:rPr>
          <w:rFonts w:ascii="Times New Roman" w:hAnsi="Times New Roman" w:cs="Times New Roman"/>
          <w:sz w:val="24"/>
        </w:rPr>
        <w:t>What are your views on the Kurera/Ukondla Youth Fund? ………………………………………………………………………………………………………………………………………………………………………………………………………………………………………………………………………………</w:t>
      </w:r>
    </w:p>
    <w:p w:rsidR="00901531" w:rsidRDefault="00901531" w:rsidP="00227528">
      <w:pPr>
        <w:pStyle w:val="ListParagraph"/>
        <w:numPr>
          <w:ilvl w:val="0"/>
          <w:numId w:val="20"/>
        </w:numPr>
        <w:spacing w:line="360" w:lineRule="auto"/>
        <w:rPr>
          <w:rFonts w:ascii="Times New Roman" w:hAnsi="Times New Roman" w:cs="Times New Roman"/>
          <w:sz w:val="24"/>
        </w:rPr>
      </w:pPr>
      <w:r>
        <w:rPr>
          <w:rFonts w:ascii="Times New Roman" w:hAnsi="Times New Roman" w:cs="Times New Roman"/>
          <w:sz w:val="24"/>
        </w:rPr>
        <w:t>What are your comments on the youths’ uptake of the Kurera/Ukondla youth fund your institution is administering? ..............................................................................................................................................................................................................................................................................................................................................................................................................................</w:t>
      </w:r>
    </w:p>
    <w:p w:rsidR="00901531" w:rsidRDefault="006E0FAD" w:rsidP="00227528">
      <w:pPr>
        <w:pStyle w:val="ListParagraph"/>
        <w:numPr>
          <w:ilvl w:val="0"/>
          <w:numId w:val="20"/>
        </w:numPr>
        <w:spacing w:line="360" w:lineRule="auto"/>
        <w:rPr>
          <w:rFonts w:ascii="Times New Roman" w:hAnsi="Times New Roman" w:cs="Times New Roman"/>
          <w:sz w:val="24"/>
        </w:rPr>
      </w:pPr>
      <w:r>
        <w:rPr>
          <w:rFonts w:ascii="Times New Roman" w:hAnsi="Times New Roman" w:cs="Times New Roman"/>
          <w:noProof/>
          <w:sz w:val="24"/>
          <w:lang w:eastAsia="en-ZW"/>
        </w:rPr>
        <w:pict>
          <v:rect id="_x0000_s1027" style="position:absolute;left:0;text-align:left;margin-left:265.5pt;margin-top:15.2pt;width:17.25pt;height:13.5pt;z-index:251654144"/>
        </w:pict>
      </w:r>
      <w:r>
        <w:rPr>
          <w:rFonts w:ascii="Times New Roman" w:hAnsi="Times New Roman" w:cs="Times New Roman"/>
          <w:noProof/>
          <w:sz w:val="24"/>
          <w:lang w:eastAsia="en-ZW"/>
        </w:rPr>
        <w:pict>
          <v:rect id="_x0000_s1026" style="position:absolute;left:0;text-align:left;margin-left:320.25pt;margin-top:15.2pt;width:17.25pt;height:13.5pt;z-index:251655168"/>
        </w:pict>
      </w:r>
      <w:r w:rsidR="00901531">
        <w:rPr>
          <w:rFonts w:ascii="Times New Roman" w:hAnsi="Times New Roman" w:cs="Times New Roman"/>
          <w:sz w:val="24"/>
        </w:rPr>
        <w:t>In your opinion are there adequate policy and legislative instruments supporting the Kurera/Ukondla Youth Fund?                    Yes               No</w:t>
      </w:r>
    </w:p>
    <w:p w:rsidR="00901531" w:rsidRDefault="00901531" w:rsidP="00227528">
      <w:pPr>
        <w:pStyle w:val="ListParagraph"/>
        <w:spacing w:line="360" w:lineRule="auto"/>
        <w:rPr>
          <w:rFonts w:ascii="Times New Roman" w:hAnsi="Times New Roman" w:cs="Times New Roman"/>
          <w:sz w:val="24"/>
        </w:rPr>
      </w:pP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 xml:space="preserve">a) If Yes, what are these and are they adequately implemented? </w:t>
      </w:r>
      <w:r w:rsidRPr="00BA1B1A">
        <w:rPr>
          <w:rFonts w:ascii="Times New Roman" w:hAnsi="Times New Roman" w:cs="Times New Roman"/>
          <w:sz w:val="24"/>
        </w:rPr>
        <w:t>....................................................................................................................................................................................................................................................................................</w:t>
      </w:r>
      <w:r>
        <w:rPr>
          <w:rFonts w:ascii="Times New Roman" w:hAnsi="Times New Roman" w:cs="Times New Roman"/>
          <w:sz w:val="24"/>
        </w:rPr>
        <w:t>..........................................................................................................................................</w:t>
      </w:r>
    </w:p>
    <w:p w:rsidR="00901531" w:rsidRPr="00BA1B1A"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lastRenderedPageBreak/>
        <w:t xml:space="preserve">b) If No, what policies and laws can be put in place to address the gap? </w:t>
      </w:r>
      <w:r w:rsidRPr="00BA1B1A">
        <w:rPr>
          <w:rFonts w:ascii="Times New Roman" w:hAnsi="Times New Roman" w:cs="Times New Roman"/>
          <w:sz w:val="24"/>
        </w:rPr>
        <w:t>...................................................................................................................................................................................................................................................................................</w:t>
      </w:r>
      <w:r>
        <w:rPr>
          <w:rFonts w:ascii="Times New Roman" w:hAnsi="Times New Roman" w:cs="Times New Roman"/>
          <w:sz w:val="24"/>
        </w:rPr>
        <w:t>..........................................................................................................................................</w:t>
      </w:r>
    </w:p>
    <w:p w:rsidR="00901531" w:rsidRDefault="00901531" w:rsidP="00227528">
      <w:pPr>
        <w:pStyle w:val="ListParagraph"/>
        <w:numPr>
          <w:ilvl w:val="0"/>
          <w:numId w:val="20"/>
        </w:numPr>
        <w:spacing w:line="360" w:lineRule="auto"/>
        <w:rPr>
          <w:rFonts w:ascii="Times New Roman" w:hAnsi="Times New Roman" w:cs="Times New Roman"/>
          <w:sz w:val="24"/>
        </w:rPr>
      </w:pPr>
      <w:r>
        <w:rPr>
          <w:rFonts w:ascii="Times New Roman" w:hAnsi="Times New Roman" w:cs="Times New Roman"/>
          <w:sz w:val="24"/>
        </w:rPr>
        <w:t>What are the main challenges, if any, have you faced as a bank/ministry in the administration of the Kurera/Ukondla youth fund? ..............................................................................................................................................................................................................................................................................................................................................................................................................................</w:t>
      </w:r>
    </w:p>
    <w:p w:rsidR="00901531" w:rsidRDefault="00901531" w:rsidP="00227528">
      <w:pPr>
        <w:pStyle w:val="ListParagraph"/>
        <w:numPr>
          <w:ilvl w:val="0"/>
          <w:numId w:val="20"/>
        </w:numPr>
        <w:spacing w:line="360" w:lineRule="auto"/>
        <w:rPr>
          <w:rFonts w:ascii="Times New Roman" w:hAnsi="Times New Roman" w:cs="Times New Roman"/>
          <w:sz w:val="24"/>
        </w:rPr>
      </w:pPr>
      <w:r w:rsidRPr="0038397E">
        <w:rPr>
          <w:rFonts w:ascii="Times New Roman" w:hAnsi="Times New Roman" w:cs="Times New Roman"/>
          <w:sz w:val="24"/>
        </w:rPr>
        <w:t xml:space="preserve">What can be done to </w:t>
      </w:r>
      <w:r>
        <w:rPr>
          <w:rFonts w:ascii="Times New Roman" w:hAnsi="Times New Roman" w:cs="Times New Roman"/>
          <w:sz w:val="24"/>
        </w:rPr>
        <w:t>address</w:t>
      </w:r>
      <w:r w:rsidRPr="0038397E">
        <w:rPr>
          <w:rFonts w:ascii="Times New Roman" w:hAnsi="Times New Roman" w:cs="Times New Roman"/>
          <w:sz w:val="24"/>
        </w:rPr>
        <w:t xml:space="preserve"> the challenges you have faced in administration of the </w:t>
      </w:r>
      <w:r>
        <w:rPr>
          <w:rFonts w:ascii="Times New Roman" w:hAnsi="Times New Roman" w:cs="Times New Roman"/>
          <w:sz w:val="24"/>
        </w:rPr>
        <w:t>Kurera/Ukondla youth fund</w:t>
      </w:r>
      <w:r w:rsidRPr="0038397E">
        <w:rPr>
          <w:rFonts w:ascii="Times New Roman" w:hAnsi="Times New Roman" w:cs="Times New Roman"/>
          <w:sz w:val="24"/>
        </w:rPr>
        <w:t>?</w:t>
      </w:r>
      <w:r>
        <w:rPr>
          <w:rFonts w:ascii="Times New Roman" w:hAnsi="Times New Roman" w:cs="Times New Roman"/>
          <w:sz w:val="24"/>
        </w:rPr>
        <w:t xml:space="preserve"> ..............................................................................................................................................................................................................................................................................................................................................................................................................................</w:t>
      </w:r>
    </w:p>
    <w:p w:rsidR="00901531" w:rsidRDefault="00901531" w:rsidP="00227528">
      <w:pPr>
        <w:pStyle w:val="ListParagraph"/>
        <w:numPr>
          <w:ilvl w:val="0"/>
          <w:numId w:val="20"/>
        </w:numPr>
        <w:spacing w:line="360" w:lineRule="auto"/>
        <w:rPr>
          <w:rFonts w:ascii="Times New Roman" w:hAnsi="Times New Roman" w:cs="Times New Roman"/>
          <w:sz w:val="24"/>
        </w:rPr>
      </w:pPr>
      <w:r>
        <w:rPr>
          <w:rFonts w:ascii="Times New Roman" w:hAnsi="Times New Roman" w:cs="Times New Roman"/>
          <w:sz w:val="24"/>
        </w:rPr>
        <w:t>In your experience on microfinance, what can be done to ensure the funded youth projects are successful and profitable? ..............................................................................................................................................................................................................................................................................................................................................................................................................................</w:t>
      </w:r>
    </w:p>
    <w:p w:rsidR="00901531" w:rsidRDefault="006E0FAD" w:rsidP="00227528">
      <w:pPr>
        <w:pStyle w:val="ListParagraph"/>
        <w:numPr>
          <w:ilvl w:val="0"/>
          <w:numId w:val="20"/>
        </w:numPr>
        <w:spacing w:line="360" w:lineRule="auto"/>
        <w:rPr>
          <w:rFonts w:ascii="Times New Roman" w:hAnsi="Times New Roman" w:cs="Times New Roman"/>
          <w:sz w:val="24"/>
        </w:rPr>
      </w:pPr>
      <w:r>
        <w:rPr>
          <w:rFonts w:ascii="Times New Roman" w:hAnsi="Times New Roman" w:cs="Times New Roman"/>
          <w:noProof/>
          <w:sz w:val="24"/>
          <w:lang w:eastAsia="en-ZW"/>
        </w:rPr>
        <w:pict>
          <v:rect id="_x0000_s1029" style="position:absolute;left:0;text-align:left;margin-left:321.75pt;margin-top:16pt;width:17.25pt;height:13.5pt;z-index:251656192"/>
        </w:pict>
      </w:r>
      <w:r>
        <w:rPr>
          <w:rFonts w:ascii="Times New Roman" w:hAnsi="Times New Roman" w:cs="Times New Roman"/>
          <w:noProof/>
          <w:sz w:val="24"/>
          <w:lang w:eastAsia="en-ZW"/>
        </w:rPr>
        <w:pict>
          <v:rect id="_x0000_s1028" style="position:absolute;left:0;text-align:left;margin-left:259.5pt;margin-top:16pt;width:17.25pt;height:13.5pt;z-index:251657216"/>
        </w:pict>
      </w:r>
      <w:r w:rsidR="00901531">
        <w:rPr>
          <w:rFonts w:ascii="Times New Roman" w:hAnsi="Times New Roman" w:cs="Times New Roman"/>
          <w:sz w:val="24"/>
        </w:rPr>
        <w:t xml:space="preserve">In your opinion, is the Kurera/Ukondla Youth Fund a sustainable approach in improving youth livelihoods in Zimbabwe?            Yes                No </w:t>
      </w: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 xml:space="preserve">............................................................................................................................................................................................................................................................................................................................................................................................................................. </w:t>
      </w:r>
      <w:r w:rsidRPr="000029E1">
        <w:rPr>
          <w:rFonts w:ascii="Times New Roman" w:hAnsi="Times New Roman" w:cs="Times New Roman"/>
          <w:sz w:val="24"/>
        </w:rPr>
        <w:t xml:space="preserve"> </w:t>
      </w:r>
      <w:r>
        <w:rPr>
          <w:rFonts w:ascii="Times New Roman" w:hAnsi="Times New Roman" w:cs="Times New Roman"/>
          <w:sz w:val="24"/>
        </w:rPr>
        <w:t>a) If Yes, what are the indicators that show Kurera/Ukondla youth fund is a sustainable livelihood approach?</w:t>
      </w: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w:t>
      </w:r>
      <w:r w:rsidRPr="000029E1">
        <w:rPr>
          <w:rFonts w:ascii="Times New Roman" w:hAnsi="Times New Roman" w:cs="Times New Roman"/>
          <w:sz w:val="24"/>
        </w:rPr>
        <w:t xml:space="preserve"> </w:t>
      </w:r>
      <w:r>
        <w:rPr>
          <w:rFonts w:ascii="Times New Roman" w:hAnsi="Times New Roman" w:cs="Times New Roman"/>
          <w:sz w:val="24"/>
        </w:rPr>
        <w:t>b) If No, what can be done to ensure that the Kurera/Ukondla youth  fund is a sustainable livelihood approach?</w:t>
      </w: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w:t>
      </w:r>
    </w:p>
    <w:p w:rsidR="00901531" w:rsidRDefault="00A901B1" w:rsidP="00227528">
      <w:pPr>
        <w:pStyle w:val="ListParagraph"/>
        <w:numPr>
          <w:ilvl w:val="0"/>
          <w:numId w:val="20"/>
        </w:numPr>
        <w:spacing w:line="360" w:lineRule="auto"/>
        <w:ind w:left="360"/>
        <w:rPr>
          <w:rFonts w:ascii="Times New Roman" w:hAnsi="Times New Roman" w:cs="Times New Roman"/>
          <w:sz w:val="24"/>
        </w:rPr>
      </w:pPr>
      <w:r>
        <w:rPr>
          <w:rFonts w:ascii="Times New Roman" w:hAnsi="Times New Roman" w:cs="Times New Roman"/>
          <w:sz w:val="24"/>
        </w:rPr>
        <w:lastRenderedPageBreak/>
        <w:t xml:space="preserve">What opportunities and changes have been brought to livelihoods of youth through accessing the Kurera/Ukondla youth fund? </w:t>
      </w:r>
      <w:r w:rsidR="00901531" w:rsidRPr="000029E1">
        <w:rPr>
          <w:rFonts w:ascii="Times New Roman" w:hAnsi="Times New Roman" w:cs="Times New Roman"/>
          <w:sz w:val="24"/>
        </w:rPr>
        <w:t>................................................................................................................................................................................................................................................................................................................................................................................................................................</w:t>
      </w:r>
      <w:r w:rsidR="00901531">
        <w:rPr>
          <w:rFonts w:ascii="Times New Roman" w:hAnsi="Times New Roman" w:cs="Times New Roman"/>
          <w:sz w:val="24"/>
        </w:rPr>
        <w:t>...............</w:t>
      </w:r>
    </w:p>
    <w:p w:rsidR="00901531" w:rsidRPr="000029E1" w:rsidRDefault="00901531" w:rsidP="00227528">
      <w:pPr>
        <w:spacing w:line="360" w:lineRule="auto"/>
        <w:rPr>
          <w:rFonts w:ascii="Times New Roman" w:hAnsi="Times New Roman" w:cs="Times New Roman"/>
          <w:sz w:val="24"/>
        </w:rPr>
      </w:pPr>
      <w:r w:rsidRPr="000029E1">
        <w:rPr>
          <w:rFonts w:ascii="Times New Roman" w:hAnsi="Times New Roman" w:cs="Times New Roman"/>
          <w:sz w:val="24"/>
        </w:rPr>
        <w:t xml:space="preserve"> Any further comments or contributions to the subject .....................................................................................................................................................................................................................................................................................................................................................................................................................................</w:t>
      </w:r>
      <w:r>
        <w:rPr>
          <w:rFonts w:ascii="Times New Roman" w:hAnsi="Times New Roman" w:cs="Times New Roman"/>
          <w:sz w:val="24"/>
        </w:rPr>
        <w:t>.............................</w:t>
      </w:r>
    </w:p>
    <w:p w:rsidR="007E6F60" w:rsidRDefault="00901531" w:rsidP="00227528">
      <w:pPr>
        <w:spacing w:after="0" w:line="360" w:lineRule="auto"/>
        <w:rPr>
          <w:rFonts w:ascii="Times New Roman" w:hAnsi="Times New Roman" w:cs="Times New Roman"/>
          <w:sz w:val="24"/>
        </w:rPr>
      </w:pPr>
      <w:r>
        <w:rPr>
          <w:rFonts w:ascii="Times New Roman" w:hAnsi="Times New Roman" w:cs="Times New Roman"/>
          <w:sz w:val="24"/>
        </w:rPr>
        <w:t>End of Questionnaire THANK YOU FOR YOUR CO-OPERATION</w:t>
      </w:r>
    </w:p>
    <w:p w:rsidR="007E6F60" w:rsidRDefault="007E6F60" w:rsidP="00227528">
      <w:pPr>
        <w:spacing w:after="0" w:line="360" w:lineRule="auto"/>
        <w:rPr>
          <w:rFonts w:ascii="Times New Roman" w:hAnsi="Times New Roman" w:cs="Times New Roman"/>
          <w:sz w:val="24"/>
        </w:rPr>
      </w:pPr>
    </w:p>
    <w:p w:rsidR="007E6F60" w:rsidRDefault="007E6F60" w:rsidP="00227528">
      <w:pPr>
        <w:spacing w:after="0" w:line="360" w:lineRule="auto"/>
        <w:rPr>
          <w:rFonts w:ascii="Times New Roman" w:hAnsi="Times New Roman" w:cs="Times New Roman"/>
          <w:sz w:val="24"/>
        </w:rPr>
      </w:pPr>
    </w:p>
    <w:p w:rsidR="007E6F60" w:rsidRPr="007E6F60" w:rsidRDefault="007E6F60" w:rsidP="00227528">
      <w:pPr>
        <w:spacing w:after="0" w:line="360" w:lineRule="auto"/>
        <w:rPr>
          <w:rFonts w:ascii="Times New Roman" w:hAnsi="Times New Roman" w:cs="Times New Roman"/>
          <w:color w:val="FF0000"/>
          <w:sz w:val="24"/>
        </w:rPr>
      </w:pPr>
    </w:p>
    <w:p w:rsidR="00376FE1" w:rsidRDefault="00376FE1" w:rsidP="00227528">
      <w:pPr>
        <w:pStyle w:val="Heading1"/>
        <w:spacing w:after="240" w:line="360" w:lineRule="auto"/>
        <w:rPr>
          <w:rFonts w:ascii="Times New Roman" w:hAnsi="Times New Roman" w:cs="Times New Roman"/>
          <w:color w:val="auto"/>
          <w:szCs w:val="24"/>
        </w:rPr>
      </w:pPr>
    </w:p>
    <w:p w:rsidR="00376FE1" w:rsidRDefault="00376FE1" w:rsidP="00227528">
      <w:pPr>
        <w:pStyle w:val="Heading1"/>
        <w:spacing w:after="240" w:line="360" w:lineRule="auto"/>
        <w:rPr>
          <w:rFonts w:ascii="Times New Roman" w:hAnsi="Times New Roman" w:cs="Times New Roman"/>
          <w:color w:val="auto"/>
          <w:szCs w:val="24"/>
        </w:rPr>
      </w:pPr>
    </w:p>
    <w:p w:rsidR="00376FE1" w:rsidRDefault="00376FE1" w:rsidP="00227528">
      <w:pPr>
        <w:pStyle w:val="Heading1"/>
        <w:spacing w:after="240" w:line="360" w:lineRule="auto"/>
        <w:rPr>
          <w:rFonts w:ascii="Times New Roman" w:hAnsi="Times New Roman" w:cs="Times New Roman"/>
          <w:color w:val="auto"/>
          <w:szCs w:val="24"/>
        </w:rPr>
      </w:pPr>
    </w:p>
    <w:p w:rsidR="00376FE1" w:rsidRDefault="00376FE1" w:rsidP="00227528">
      <w:pPr>
        <w:pStyle w:val="Heading1"/>
        <w:spacing w:after="240" w:line="360" w:lineRule="auto"/>
        <w:rPr>
          <w:rFonts w:ascii="Times New Roman" w:hAnsi="Times New Roman" w:cs="Times New Roman"/>
          <w:color w:val="auto"/>
          <w:szCs w:val="24"/>
        </w:rPr>
      </w:pPr>
    </w:p>
    <w:p w:rsidR="00376FE1" w:rsidRDefault="00376FE1" w:rsidP="00227528">
      <w:pPr>
        <w:pStyle w:val="Heading1"/>
        <w:spacing w:after="240" w:line="360" w:lineRule="auto"/>
        <w:rPr>
          <w:rFonts w:ascii="Times New Roman" w:hAnsi="Times New Roman" w:cs="Times New Roman"/>
          <w:color w:val="auto"/>
          <w:szCs w:val="24"/>
        </w:rPr>
      </w:pPr>
    </w:p>
    <w:p w:rsidR="00674D09" w:rsidRDefault="00674D09" w:rsidP="00227528">
      <w:pPr>
        <w:pStyle w:val="Heading1"/>
        <w:spacing w:after="240" w:line="360" w:lineRule="auto"/>
        <w:rPr>
          <w:rFonts w:ascii="Times New Roman" w:hAnsi="Times New Roman" w:cs="Times New Roman"/>
          <w:color w:val="auto"/>
          <w:szCs w:val="24"/>
        </w:rPr>
      </w:pPr>
    </w:p>
    <w:p w:rsidR="00674D09" w:rsidRDefault="00674D09" w:rsidP="00674D09"/>
    <w:p w:rsidR="00674D09" w:rsidRPr="00674D09" w:rsidRDefault="00674D09" w:rsidP="00674D09"/>
    <w:p w:rsidR="00901531" w:rsidRPr="001562E1" w:rsidRDefault="00901531" w:rsidP="00227528">
      <w:pPr>
        <w:pStyle w:val="Heading1"/>
        <w:spacing w:after="240" w:line="360" w:lineRule="auto"/>
        <w:rPr>
          <w:rFonts w:ascii="Times New Roman" w:hAnsi="Times New Roman" w:cs="Times New Roman"/>
          <w:color w:val="auto"/>
          <w:szCs w:val="24"/>
        </w:rPr>
      </w:pPr>
      <w:bookmarkStart w:id="106" w:name="_Toc389585851"/>
      <w:r w:rsidRPr="001562E1">
        <w:rPr>
          <w:rFonts w:ascii="Times New Roman" w:hAnsi="Times New Roman" w:cs="Times New Roman"/>
          <w:color w:val="auto"/>
          <w:szCs w:val="24"/>
        </w:rPr>
        <w:lastRenderedPageBreak/>
        <w:t>ANNEX 3</w:t>
      </w:r>
      <w:bookmarkEnd w:id="106"/>
    </w:p>
    <w:p w:rsidR="00901531" w:rsidRPr="00537253" w:rsidRDefault="00901531" w:rsidP="00227528">
      <w:pPr>
        <w:autoSpaceDE w:val="0"/>
        <w:autoSpaceDN w:val="0"/>
        <w:adjustRightInd w:val="0"/>
        <w:spacing w:after="240" w:line="360" w:lineRule="auto"/>
        <w:rPr>
          <w:rFonts w:ascii="Times New Roman" w:hAnsi="Times New Roman" w:cs="Times New Roman"/>
          <w:b/>
          <w:bCs/>
          <w:szCs w:val="20"/>
        </w:rPr>
      </w:pPr>
      <w:r>
        <w:rPr>
          <w:rFonts w:ascii="Times New Roman" w:hAnsi="Times New Roman" w:cs="Times New Roman"/>
          <w:b/>
          <w:bCs/>
          <w:szCs w:val="20"/>
        </w:rPr>
        <w:t xml:space="preserve">INTERVIEW </w:t>
      </w:r>
      <w:r w:rsidR="0097397F">
        <w:rPr>
          <w:rFonts w:ascii="Times New Roman" w:hAnsi="Times New Roman" w:cs="Times New Roman"/>
          <w:b/>
          <w:bCs/>
          <w:szCs w:val="20"/>
        </w:rPr>
        <w:t xml:space="preserve"> GUIDE</w:t>
      </w:r>
    </w:p>
    <w:p w:rsidR="00901531" w:rsidRPr="00537253" w:rsidRDefault="00901531" w:rsidP="00227528">
      <w:pPr>
        <w:autoSpaceDE w:val="0"/>
        <w:autoSpaceDN w:val="0"/>
        <w:adjustRightInd w:val="0"/>
        <w:spacing w:after="0" w:line="360" w:lineRule="auto"/>
        <w:rPr>
          <w:rFonts w:ascii="Times New Roman" w:hAnsi="Times New Roman" w:cs="Times New Roman"/>
          <w:szCs w:val="20"/>
        </w:rPr>
      </w:pPr>
      <w:r w:rsidRPr="00537253">
        <w:rPr>
          <w:rFonts w:ascii="Times New Roman" w:hAnsi="Times New Roman" w:cs="Times New Roman"/>
          <w:szCs w:val="20"/>
        </w:rPr>
        <w:t xml:space="preserve">Good Day Sir/Madam. </w:t>
      </w:r>
    </w:p>
    <w:p w:rsidR="00901531" w:rsidRPr="00465F3D" w:rsidRDefault="00901531" w:rsidP="00227528">
      <w:pPr>
        <w:autoSpaceDE w:val="0"/>
        <w:autoSpaceDN w:val="0"/>
        <w:adjustRightInd w:val="0"/>
        <w:spacing w:after="0" w:line="360" w:lineRule="auto"/>
        <w:rPr>
          <w:rFonts w:ascii="Times New Roman" w:hAnsi="Times New Roman" w:cs="Times New Roman"/>
          <w:i/>
          <w:szCs w:val="20"/>
        </w:rPr>
      </w:pPr>
    </w:p>
    <w:p w:rsidR="00901531" w:rsidRDefault="00901531" w:rsidP="00227528">
      <w:pPr>
        <w:autoSpaceDE w:val="0"/>
        <w:autoSpaceDN w:val="0"/>
        <w:adjustRightInd w:val="0"/>
        <w:spacing w:after="0" w:line="360" w:lineRule="auto"/>
        <w:rPr>
          <w:rFonts w:ascii="Times New Roman" w:hAnsi="Times New Roman" w:cs="Times New Roman"/>
          <w:szCs w:val="20"/>
        </w:rPr>
      </w:pPr>
      <w:r w:rsidRPr="00537253">
        <w:rPr>
          <w:rFonts w:ascii="Times New Roman" w:hAnsi="Times New Roman" w:cs="Times New Roman"/>
          <w:szCs w:val="20"/>
        </w:rPr>
        <w:t>M</w:t>
      </w:r>
      <w:r>
        <w:rPr>
          <w:rFonts w:ascii="Times New Roman" w:hAnsi="Times New Roman" w:cs="Times New Roman"/>
          <w:szCs w:val="20"/>
        </w:rPr>
        <w:t>y name is Mr. Ncube Ndumiso Percy</w:t>
      </w:r>
      <w:r w:rsidRPr="00537253">
        <w:rPr>
          <w:rFonts w:ascii="Times New Roman" w:hAnsi="Times New Roman" w:cs="Times New Roman"/>
          <w:szCs w:val="20"/>
        </w:rPr>
        <w:t>. I am</w:t>
      </w:r>
      <w:r>
        <w:rPr>
          <w:rFonts w:ascii="Times New Roman" w:hAnsi="Times New Roman" w:cs="Times New Roman"/>
          <w:szCs w:val="20"/>
        </w:rPr>
        <w:t xml:space="preserve"> a student studying</w:t>
      </w:r>
      <w:r w:rsidRPr="00537253">
        <w:rPr>
          <w:rFonts w:ascii="Times New Roman" w:hAnsi="Times New Roman" w:cs="Times New Roman"/>
          <w:szCs w:val="20"/>
        </w:rPr>
        <w:t xml:space="preserve"> a</w:t>
      </w:r>
      <w:r>
        <w:rPr>
          <w:rFonts w:ascii="Times New Roman" w:hAnsi="Times New Roman" w:cs="Times New Roman"/>
          <w:szCs w:val="20"/>
        </w:rPr>
        <w:t>n Honours</w:t>
      </w:r>
      <w:r w:rsidRPr="00537253">
        <w:rPr>
          <w:rFonts w:ascii="Times New Roman" w:hAnsi="Times New Roman" w:cs="Times New Roman"/>
          <w:szCs w:val="20"/>
        </w:rPr>
        <w:t xml:space="preserve"> De</w:t>
      </w:r>
      <w:r>
        <w:rPr>
          <w:rFonts w:ascii="Times New Roman" w:hAnsi="Times New Roman" w:cs="Times New Roman"/>
          <w:szCs w:val="20"/>
        </w:rPr>
        <w:t>gree in Development Studies at Midlands State University</w:t>
      </w:r>
      <w:r w:rsidRPr="00537253">
        <w:rPr>
          <w:rFonts w:ascii="Times New Roman" w:hAnsi="Times New Roman" w:cs="Times New Roman"/>
          <w:szCs w:val="20"/>
        </w:rPr>
        <w:t xml:space="preserve"> in Zimbabwe and I am currently collecting data for my dissertation. The title of the dissertation</w:t>
      </w:r>
      <w:r>
        <w:rPr>
          <w:rFonts w:ascii="Times New Roman" w:hAnsi="Times New Roman" w:cs="Times New Roman"/>
          <w:szCs w:val="20"/>
        </w:rPr>
        <w:t>:</w:t>
      </w:r>
      <w:r>
        <w:rPr>
          <w:rFonts w:ascii="Times New Roman" w:hAnsi="Times New Roman" w:cs="Times New Roman"/>
          <w:b/>
          <w:bCs/>
          <w:i/>
          <w:iCs/>
          <w:szCs w:val="20"/>
        </w:rPr>
        <w:t xml:space="preserve"> “</w:t>
      </w:r>
      <w:r>
        <w:rPr>
          <w:rFonts w:ascii="Times New Roman" w:hAnsi="Times New Roman" w:cs="Times New Roman"/>
          <w:b/>
          <w:bCs/>
          <w:i/>
          <w:iCs/>
        </w:rPr>
        <w:t>An investigation on the imp</w:t>
      </w:r>
      <w:r w:rsidR="00AC142F">
        <w:rPr>
          <w:rFonts w:ascii="Times New Roman" w:hAnsi="Times New Roman" w:cs="Times New Roman"/>
          <w:b/>
          <w:bCs/>
          <w:i/>
          <w:iCs/>
        </w:rPr>
        <w:t>act of Kurera/Ukondla youth fund on youth livelihoods. A case of Mzilikazi</w:t>
      </w:r>
      <w:r>
        <w:rPr>
          <w:rFonts w:ascii="Times New Roman" w:hAnsi="Times New Roman" w:cs="Times New Roman"/>
          <w:b/>
          <w:bCs/>
          <w:i/>
          <w:iCs/>
        </w:rPr>
        <w:t xml:space="preserve"> District (Bulawayo Metropolitan Province)</w:t>
      </w:r>
      <w:r w:rsidRPr="00EF7833">
        <w:rPr>
          <w:rFonts w:ascii="Times New Roman" w:hAnsi="Times New Roman" w:cs="Times New Roman"/>
          <w:b/>
          <w:bCs/>
          <w:i/>
          <w:iCs/>
        </w:rPr>
        <w:t xml:space="preserve">”. </w:t>
      </w:r>
      <w:r>
        <w:rPr>
          <w:rFonts w:ascii="Times New Roman" w:hAnsi="Times New Roman" w:cs="Times New Roman"/>
          <w:b/>
          <w:bCs/>
          <w:i/>
          <w:iCs/>
          <w:szCs w:val="20"/>
        </w:rPr>
        <w:t xml:space="preserve">  </w:t>
      </w:r>
      <w:r w:rsidRPr="00537253">
        <w:rPr>
          <w:rFonts w:ascii="Times New Roman" w:hAnsi="Times New Roman" w:cs="Times New Roman"/>
          <w:b/>
          <w:bCs/>
          <w:i/>
          <w:iCs/>
          <w:szCs w:val="20"/>
        </w:rPr>
        <w:t xml:space="preserve"> </w:t>
      </w:r>
      <w:r w:rsidRPr="00537253">
        <w:rPr>
          <w:rFonts w:ascii="Times New Roman" w:hAnsi="Times New Roman" w:cs="Times New Roman"/>
          <w:szCs w:val="20"/>
        </w:rPr>
        <w:t>I respect and appreciate your valuable time, but could you please help in answering the following questions. I can assure you that this information will be treated with the strictest confidentiality, and all information given to me will be used for</w:t>
      </w:r>
      <w:r>
        <w:rPr>
          <w:rFonts w:ascii="Times New Roman" w:hAnsi="Times New Roman" w:cs="Times New Roman"/>
          <w:szCs w:val="20"/>
        </w:rPr>
        <w:t xml:space="preserve"> academic</w:t>
      </w:r>
      <w:r w:rsidRPr="00537253">
        <w:rPr>
          <w:rFonts w:ascii="Times New Roman" w:hAnsi="Times New Roman" w:cs="Times New Roman"/>
          <w:szCs w:val="20"/>
        </w:rPr>
        <w:t xml:space="preserve"> research purposes only.</w:t>
      </w:r>
    </w:p>
    <w:p w:rsidR="00901531" w:rsidRDefault="00901531" w:rsidP="00227528">
      <w:pPr>
        <w:autoSpaceDE w:val="0"/>
        <w:autoSpaceDN w:val="0"/>
        <w:adjustRightInd w:val="0"/>
        <w:spacing w:after="0" w:line="360" w:lineRule="auto"/>
        <w:rPr>
          <w:rFonts w:ascii="Times New Roman" w:hAnsi="Times New Roman" w:cs="Times New Roman"/>
          <w:szCs w:val="20"/>
        </w:rPr>
      </w:pPr>
    </w:p>
    <w:p w:rsidR="00901531" w:rsidRDefault="00901531" w:rsidP="00227528">
      <w:pPr>
        <w:autoSpaceDE w:val="0"/>
        <w:autoSpaceDN w:val="0"/>
        <w:adjustRightInd w:val="0"/>
        <w:spacing w:after="0" w:line="360" w:lineRule="auto"/>
        <w:rPr>
          <w:rFonts w:ascii="Times New Roman" w:hAnsi="Times New Roman" w:cs="Times New Roman"/>
          <w:szCs w:val="20"/>
        </w:rPr>
      </w:pPr>
      <w:r>
        <w:rPr>
          <w:rFonts w:ascii="Times New Roman" w:hAnsi="Times New Roman" w:cs="Times New Roman"/>
          <w:szCs w:val="20"/>
        </w:rPr>
        <w:t>Position of Respondent: .............................................................</w:t>
      </w:r>
    </w:p>
    <w:p w:rsidR="00901531" w:rsidRDefault="00901531" w:rsidP="00227528">
      <w:pPr>
        <w:autoSpaceDE w:val="0"/>
        <w:autoSpaceDN w:val="0"/>
        <w:adjustRightInd w:val="0"/>
        <w:spacing w:after="0" w:line="360" w:lineRule="auto"/>
        <w:rPr>
          <w:rFonts w:ascii="Times New Roman" w:hAnsi="Times New Roman" w:cs="Times New Roman"/>
          <w:szCs w:val="20"/>
        </w:rPr>
      </w:pPr>
      <w:r>
        <w:rPr>
          <w:rFonts w:ascii="Times New Roman" w:hAnsi="Times New Roman" w:cs="Times New Roman"/>
          <w:szCs w:val="20"/>
        </w:rPr>
        <w:t>Date: ..........................................................................................</w:t>
      </w:r>
    </w:p>
    <w:p w:rsidR="00901531" w:rsidRPr="00537253" w:rsidRDefault="00901531" w:rsidP="00227528">
      <w:pPr>
        <w:autoSpaceDE w:val="0"/>
        <w:autoSpaceDN w:val="0"/>
        <w:adjustRightInd w:val="0"/>
        <w:spacing w:after="0" w:line="360" w:lineRule="auto"/>
        <w:rPr>
          <w:rFonts w:ascii="Times New Roman" w:hAnsi="Times New Roman" w:cs="Times New Roman"/>
          <w:szCs w:val="20"/>
        </w:rPr>
      </w:pPr>
    </w:p>
    <w:p w:rsidR="00901531" w:rsidRDefault="00901531" w:rsidP="00227528">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sz w:val="24"/>
        </w:rPr>
        <w:t>What are your views on the Kurera/Ukondla Youth Fund? ………………………………………………………………………………………………………………………………………………………………………………………………………………………………………………………………………………</w:t>
      </w:r>
    </w:p>
    <w:p w:rsidR="00901531" w:rsidRDefault="00901531" w:rsidP="00227528">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sz w:val="24"/>
        </w:rPr>
        <w:t>What are your comments on the youths’ uptake of the Kurera/Ukondla youth fund your institution is administering? ..............................................................................................................................................................................................................................................................................................................................................................................................................................</w:t>
      </w:r>
    </w:p>
    <w:p w:rsidR="00901531" w:rsidRDefault="006E0FAD" w:rsidP="00227528">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noProof/>
          <w:sz w:val="24"/>
          <w:lang w:eastAsia="en-ZW"/>
        </w:rPr>
        <w:pict>
          <v:rect id="_x0000_s1031" style="position:absolute;left:0;text-align:left;margin-left:265.5pt;margin-top:15.2pt;width:17.25pt;height:13.5pt;z-index:251658240"/>
        </w:pict>
      </w:r>
      <w:r>
        <w:rPr>
          <w:rFonts w:ascii="Times New Roman" w:hAnsi="Times New Roman" w:cs="Times New Roman"/>
          <w:noProof/>
          <w:sz w:val="24"/>
          <w:lang w:eastAsia="en-ZW"/>
        </w:rPr>
        <w:pict>
          <v:rect id="_x0000_s1030" style="position:absolute;left:0;text-align:left;margin-left:320.25pt;margin-top:15.2pt;width:17.25pt;height:13.5pt;z-index:251659264"/>
        </w:pict>
      </w:r>
      <w:r w:rsidR="00901531">
        <w:rPr>
          <w:rFonts w:ascii="Times New Roman" w:hAnsi="Times New Roman" w:cs="Times New Roman"/>
          <w:sz w:val="24"/>
        </w:rPr>
        <w:t>In your opinion are there adequate policy and legislative instruments supporting the Kurera/Ukondla Youth Fund?                    Yes               No</w:t>
      </w:r>
    </w:p>
    <w:p w:rsidR="00901531" w:rsidRDefault="00901531" w:rsidP="00227528">
      <w:pPr>
        <w:pStyle w:val="ListParagraph"/>
        <w:spacing w:line="360" w:lineRule="auto"/>
        <w:rPr>
          <w:rFonts w:ascii="Times New Roman" w:hAnsi="Times New Roman" w:cs="Times New Roman"/>
          <w:sz w:val="24"/>
        </w:rPr>
      </w:pP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 xml:space="preserve">a) If Yes, what are these and are they adequately implemented? </w:t>
      </w:r>
      <w:r w:rsidRPr="00BA1B1A">
        <w:rPr>
          <w:rFonts w:ascii="Times New Roman" w:hAnsi="Times New Roman" w:cs="Times New Roman"/>
          <w:sz w:val="24"/>
        </w:rPr>
        <w:t>....................................................................................................................................................................................................................................................................................</w:t>
      </w:r>
      <w:r>
        <w:rPr>
          <w:rFonts w:ascii="Times New Roman" w:hAnsi="Times New Roman" w:cs="Times New Roman"/>
          <w:sz w:val="24"/>
        </w:rPr>
        <w:t>..........................................................................................................................................</w:t>
      </w:r>
    </w:p>
    <w:p w:rsidR="00901531" w:rsidRPr="00BA1B1A"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 xml:space="preserve">b) If No, what policies and laws can be put in place to address the gap? </w:t>
      </w:r>
      <w:r w:rsidRPr="00BA1B1A">
        <w:rPr>
          <w:rFonts w:ascii="Times New Roman" w:hAnsi="Times New Roman" w:cs="Times New Roman"/>
          <w:sz w:val="24"/>
        </w:rPr>
        <w:t>..........................................................................................................................................</w:t>
      </w:r>
      <w:r w:rsidRPr="00BA1B1A">
        <w:rPr>
          <w:rFonts w:ascii="Times New Roman" w:hAnsi="Times New Roman" w:cs="Times New Roman"/>
          <w:sz w:val="24"/>
        </w:rPr>
        <w:lastRenderedPageBreak/>
        <w:t>.........................................................................................................................................</w:t>
      </w:r>
      <w:r>
        <w:rPr>
          <w:rFonts w:ascii="Times New Roman" w:hAnsi="Times New Roman" w:cs="Times New Roman"/>
          <w:sz w:val="24"/>
        </w:rPr>
        <w:t>..........................................................................................................................................</w:t>
      </w:r>
    </w:p>
    <w:p w:rsidR="00901531" w:rsidRDefault="00901531" w:rsidP="00227528">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sz w:val="24"/>
        </w:rPr>
        <w:t>What are the main challenges, if any, have you faced as a bank/ministry in the administration of the youth funds? ..............................................................................................................................................................................................................................................................................................................................................................................................................................</w:t>
      </w:r>
    </w:p>
    <w:p w:rsidR="00901531" w:rsidRDefault="00901531" w:rsidP="00227528">
      <w:pPr>
        <w:pStyle w:val="ListParagraph"/>
        <w:numPr>
          <w:ilvl w:val="0"/>
          <w:numId w:val="21"/>
        </w:numPr>
        <w:spacing w:line="360" w:lineRule="auto"/>
        <w:rPr>
          <w:rFonts w:ascii="Times New Roman" w:hAnsi="Times New Roman" w:cs="Times New Roman"/>
          <w:sz w:val="24"/>
        </w:rPr>
      </w:pPr>
      <w:r w:rsidRPr="0038397E">
        <w:rPr>
          <w:rFonts w:ascii="Times New Roman" w:hAnsi="Times New Roman" w:cs="Times New Roman"/>
          <w:sz w:val="24"/>
        </w:rPr>
        <w:t xml:space="preserve">What can be done to </w:t>
      </w:r>
      <w:r>
        <w:rPr>
          <w:rFonts w:ascii="Times New Roman" w:hAnsi="Times New Roman" w:cs="Times New Roman"/>
          <w:sz w:val="24"/>
        </w:rPr>
        <w:t>address</w:t>
      </w:r>
      <w:r w:rsidRPr="0038397E">
        <w:rPr>
          <w:rFonts w:ascii="Times New Roman" w:hAnsi="Times New Roman" w:cs="Times New Roman"/>
          <w:sz w:val="24"/>
        </w:rPr>
        <w:t xml:space="preserve"> the challenges you have faced in administration of the </w:t>
      </w:r>
      <w:r>
        <w:rPr>
          <w:rFonts w:ascii="Times New Roman" w:hAnsi="Times New Roman" w:cs="Times New Roman"/>
          <w:sz w:val="24"/>
        </w:rPr>
        <w:t>Kurera/Ukondla youth fund</w:t>
      </w:r>
      <w:r w:rsidRPr="0038397E">
        <w:rPr>
          <w:rFonts w:ascii="Times New Roman" w:hAnsi="Times New Roman" w:cs="Times New Roman"/>
          <w:sz w:val="24"/>
        </w:rPr>
        <w:t>?</w:t>
      </w:r>
      <w:r>
        <w:rPr>
          <w:rFonts w:ascii="Times New Roman" w:hAnsi="Times New Roman" w:cs="Times New Roman"/>
          <w:sz w:val="24"/>
        </w:rPr>
        <w:t xml:space="preserve"> ..............................................................................................................................................................................................................................................................................................................................................................................................................................</w:t>
      </w:r>
    </w:p>
    <w:p w:rsidR="00901531" w:rsidRDefault="00901531" w:rsidP="00227528">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sz w:val="24"/>
        </w:rPr>
        <w:t>In your experience on microfinance, what can be done to ensure the funded youth projects are successful and profitable? ..............................................................................................................................................................................................................................................................................................................................................................................................................................</w:t>
      </w:r>
    </w:p>
    <w:p w:rsidR="00901531" w:rsidRDefault="006E0FAD" w:rsidP="00227528">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noProof/>
          <w:sz w:val="24"/>
          <w:lang w:eastAsia="en-ZW"/>
        </w:rPr>
        <w:pict>
          <v:rect id="_x0000_s1033" style="position:absolute;left:0;text-align:left;margin-left:321.75pt;margin-top:16pt;width:17.25pt;height:13.5pt;z-index:251660288"/>
        </w:pict>
      </w:r>
      <w:r>
        <w:rPr>
          <w:rFonts w:ascii="Times New Roman" w:hAnsi="Times New Roman" w:cs="Times New Roman"/>
          <w:noProof/>
          <w:sz w:val="24"/>
          <w:lang w:eastAsia="en-ZW"/>
        </w:rPr>
        <w:pict>
          <v:rect id="_x0000_s1032" style="position:absolute;left:0;text-align:left;margin-left:259.5pt;margin-top:16pt;width:17.25pt;height:13.5pt;z-index:251661312"/>
        </w:pict>
      </w:r>
      <w:r w:rsidR="00901531">
        <w:rPr>
          <w:rFonts w:ascii="Times New Roman" w:hAnsi="Times New Roman" w:cs="Times New Roman"/>
          <w:sz w:val="24"/>
        </w:rPr>
        <w:t xml:space="preserve">In your considered opinion, is the Kurera/Ukondla Youth Fund a sustainable approach in improving youth livelihoods in Zimbabwe?            Yes                No </w:t>
      </w: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 xml:space="preserve">............................................................................................................................................................................................................................................................................................................................................................................................................................. </w:t>
      </w:r>
      <w:r w:rsidRPr="000029E1">
        <w:rPr>
          <w:rFonts w:ascii="Times New Roman" w:hAnsi="Times New Roman" w:cs="Times New Roman"/>
          <w:sz w:val="24"/>
        </w:rPr>
        <w:t xml:space="preserve"> </w:t>
      </w:r>
      <w:r>
        <w:rPr>
          <w:rFonts w:ascii="Times New Roman" w:hAnsi="Times New Roman" w:cs="Times New Roman"/>
          <w:sz w:val="24"/>
        </w:rPr>
        <w:t>a) If Yes, what are the indicators of a sustainable Kurera/Ukondla youth development fund?</w:t>
      </w: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w:t>
      </w:r>
      <w:r w:rsidRPr="000029E1">
        <w:rPr>
          <w:rFonts w:ascii="Times New Roman" w:hAnsi="Times New Roman" w:cs="Times New Roman"/>
          <w:sz w:val="24"/>
        </w:rPr>
        <w:t xml:space="preserve"> </w:t>
      </w:r>
      <w:r>
        <w:rPr>
          <w:rFonts w:ascii="Times New Roman" w:hAnsi="Times New Roman" w:cs="Times New Roman"/>
          <w:sz w:val="24"/>
        </w:rPr>
        <w:t>b) If No, what can be done to ensure that the Kurera/Ukondla youth  fund is sustainable?</w:t>
      </w:r>
    </w:p>
    <w:p w:rsidR="00901531" w:rsidRDefault="00901531" w:rsidP="00227528">
      <w:pPr>
        <w:pStyle w:val="ListParagraph"/>
        <w:spacing w:line="360" w:lineRule="auto"/>
        <w:rPr>
          <w:rFonts w:ascii="Times New Roman" w:hAnsi="Times New Roman" w:cs="Times New Roman"/>
          <w:sz w:val="24"/>
        </w:rPr>
      </w:pPr>
      <w:r>
        <w:rPr>
          <w:rFonts w:ascii="Times New Roman" w:hAnsi="Times New Roman" w:cs="Times New Roman"/>
          <w:sz w:val="24"/>
        </w:rPr>
        <w:t>..............................................................................................................................................................................................................................................................................................................................................................................................................................</w:t>
      </w:r>
    </w:p>
    <w:p w:rsidR="00901531" w:rsidRDefault="00901531" w:rsidP="00227528">
      <w:pPr>
        <w:pStyle w:val="ListParagraph"/>
        <w:numPr>
          <w:ilvl w:val="0"/>
          <w:numId w:val="21"/>
        </w:numPr>
        <w:spacing w:line="360" w:lineRule="auto"/>
        <w:ind w:left="360"/>
        <w:rPr>
          <w:rFonts w:ascii="Times New Roman" w:hAnsi="Times New Roman" w:cs="Times New Roman"/>
          <w:sz w:val="24"/>
        </w:rPr>
      </w:pPr>
      <w:r w:rsidRPr="000029E1">
        <w:rPr>
          <w:rFonts w:ascii="Times New Roman" w:hAnsi="Times New Roman" w:cs="Times New Roman"/>
          <w:sz w:val="24"/>
        </w:rPr>
        <w:t xml:space="preserve">What other avenues and opportunities can you recommend to youths in business to exploit within your institution? </w:t>
      </w:r>
      <w:r w:rsidRPr="000029E1">
        <w:rPr>
          <w:rFonts w:ascii="Times New Roman" w:hAnsi="Times New Roman" w:cs="Times New Roman"/>
          <w:sz w:val="24"/>
        </w:rPr>
        <w:lastRenderedPageBreak/>
        <w:t>................................................................................................................................................................................................................................................................................................................................................................................................................................</w:t>
      </w:r>
      <w:r>
        <w:rPr>
          <w:rFonts w:ascii="Times New Roman" w:hAnsi="Times New Roman" w:cs="Times New Roman"/>
          <w:sz w:val="24"/>
        </w:rPr>
        <w:t>...............</w:t>
      </w:r>
    </w:p>
    <w:p w:rsidR="00901531" w:rsidRPr="000029E1" w:rsidRDefault="00901531" w:rsidP="00227528">
      <w:pPr>
        <w:spacing w:line="360" w:lineRule="auto"/>
        <w:rPr>
          <w:rFonts w:ascii="Times New Roman" w:hAnsi="Times New Roman" w:cs="Times New Roman"/>
          <w:sz w:val="24"/>
        </w:rPr>
      </w:pPr>
      <w:r w:rsidRPr="000029E1">
        <w:rPr>
          <w:rFonts w:ascii="Times New Roman" w:hAnsi="Times New Roman" w:cs="Times New Roman"/>
          <w:sz w:val="24"/>
        </w:rPr>
        <w:t xml:space="preserve"> Any further comments or contributions to the subject .....................................................................................................................................................................................................................................................................................................................................................................................................................................</w:t>
      </w:r>
      <w:r>
        <w:rPr>
          <w:rFonts w:ascii="Times New Roman" w:hAnsi="Times New Roman" w:cs="Times New Roman"/>
          <w:sz w:val="24"/>
        </w:rPr>
        <w:t>.............................</w:t>
      </w:r>
    </w:p>
    <w:p w:rsidR="00901531" w:rsidRDefault="00901531" w:rsidP="00227528">
      <w:pPr>
        <w:spacing w:line="360" w:lineRule="auto"/>
        <w:rPr>
          <w:rFonts w:ascii="Times New Roman" w:hAnsi="Times New Roman" w:cs="Times New Roman"/>
          <w:sz w:val="24"/>
        </w:rPr>
      </w:pPr>
      <w:r>
        <w:rPr>
          <w:rFonts w:ascii="Times New Roman" w:hAnsi="Times New Roman" w:cs="Times New Roman"/>
          <w:sz w:val="24"/>
        </w:rPr>
        <w:t xml:space="preserve"> THANK YOU FOR YOUR CO-OPERATION</w:t>
      </w: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Default="00BF1279" w:rsidP="00227528">
      <w:pPr>
        <w:spacing w:line="360" w:lineRule="auto"/>
        <w:rPr>
          <w:rFonts w:ascii="Times New Roman" w:hAnsi="Times New Roman" w:cs="Times New Roman"/>
          <w:sz w:val="24"/>
        </w:rPr>
      </w:pPr>
    </w:p>
    <w:p w:rsidR="00BF1279" w:rsidRPr="00901531" w:rsidRDefault="00BF1279" w:rsidP="00227528">
      <w:pPr>
        <w:spacing w:line="360" w:lineRule="auto"/>
        <w:rPr>
          <w:rFonts w:ascii="Times New Roman" w:hAnsi="Times New Roman" w:cs="Times New Roman"/>
          <w:sz w:val="24"/>
        </w:rPr>
      </w:pPr>
    </w:p>
    <w:sectPr w:rsidR="00BF1279" w:rsidRPr="00901531" w:rsidSect="007C5EC8">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05" w:rsidRDefault="00DB4305" w:rsidP="006A4952">
      <w:pPr>
        <w:spacing w:after="0" w:line="240" w:lineRule="auto"/>
      </w:pPr>
      <w:r>
        <w:separator/>
      </w:r>
    </w:p>
  </w:endnote>
  <w:endnote w:type="continuationSeparator" w:id="1">
    <w:p w:rsidR="00DB4305" w:rsidRDefault="00DB4305" w:rsidP="006A4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1490"/>
      <w:docPartObj>
        <w:docPartGallery w:val="Page Numbers (Bottom of Page)"/>
        <w:docPartUnique/>
      </w:docPartObj>
    </w:sdtPr>
    <w:sdtEndPr>
      <w:rPr>
        <w:color w:val="7F7F7F" w:themeColor="background1" w:themeShade="7F"/>
        <w:spacing w:val="60"/>
      </w:rPr>
    </w:sdtEndPr>
    <w:sdtContent>
      <w:p w:rsidR="004B2B30" w:rsidRDefault="006E0FAD">
        <w:pPr>
          <w:pStyle w:val="Footer"/>
          <w:pBdr>
            <w:top w:val="single" w:sz="4" w:space="1" w:color="D9D9D9" w:themeColor="background1" w:themeShade="D9"/>
          </w:pBdr>
          <w:rPr>
            <w:b/>
          </w:rPr>
        </w:pPr>
        <w:fldSimple w:instr=" PAGE   \* MERGEFORMAT ">
          <w:r w:rsidR="000F1500" w:rsidRPr="000F1500">
            <w:rPr>
              <w:b/>
              <w:noProof/>
            </w:rPr>
            <w:t>ii</w:t>
          </w:r>
        </w:fldSimple>
        <w:r w:rsidR="004B2B30">
          <w:rPr>
            <w:b/>
          </w:rPr>
          <w:t xml:space="preserve"> | </w:t>
        </w:r>
        <w:r w:rsidR="004B2B30">
          <w:rPr>
            <w:color w:val="7F7F7F" w:themeColor="background1" w:themeShade="7F"/>
            <w:spacing w:val="60"/>
          </w:rPr>
          <w:t>Page</w:t>
        </w:r>
      </w:p>
    </w:sdtContent>
  </w:sdt>
  <w:p w:rsidR="004B2B30" w:rsidRDefault="004B2B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1491"/>
      <w:docPartObj>
        <w:docPartGallery w:val="Page Numbers (Bottom of Page)"/>
        <w:docPartUnique/>
      </w:docPartObj>
    </w:sdtPr>
    <w:sdtEndPr>
      <w:rPr>
        <w:color w:val="7F7F7F" w:themeColor="background1" w:themeShade="7F"/>
        <w:spacing w:val="60"/>
      </w:rPr>
    </w:sdtEndPr>
    <w:sdtContent>
      <w:p w:rsidR="004B2B30" w:rsidRDefault="006E0FAD">
        <w:pPr>
          <w:pStyle w:val="Footer"/>
          <w:pBdr>
            <w:top w:val="single" w:sz="4" w:space="1" w:color="D9D9D9" w:themeColor="background1" w:themeShade="D9"/>
          </w:pBdr>
          <w:jc w:val="right"/>
        </w:pPr>
        <w:fldSimple w:instr=" PAGE   \* MERGEFORMAT ">
          <w:r w:rsidR="000F1500">
            <w:rPr>
              <w:noProof/>
            </w:rPr>
            <w:t>i</w:t>
          </w:r>
        </w:fldSimple>
        <w:r w:rsidR="004B2B30">
          <w:t xml:space="preserve"> | </w:t>
        </w:r>
        <w:r w:rsidR="004B2B30">
          <w:rPr>
            <w:color w:val="7F7F7F" w:themeColor="background1" w:themeShade="7F"/>
            <w:spacing w:val="60"/>
          </w:rPr>
          <w:t>Page</w:t>
        </w:r>
      </w:p>
    </w:sdtContent>
  </w:sdt>
  <w:p w:rsidR="004B2B30" w:rsidRDefault="004B2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05" w:rsidRDefault="00DB4305" w:rsidP="006A4952">
      <w:pPr>
        <w:spacing w:after="0" w:line="240" w:lineRule="auto"/>
      </w:pPr>
      <w:r>
        <w:separator/>
      </w:r>
    </w:p>
  </w:footnote>
  <w:footnote w:type="continuationSeparator" w:id="1">
    <w:p w:rsidR="00DB4305" w:rsidRDefault="00DB4305" w:rsidP="006A4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8A8"/>
    <w:multiLevelType w:val="hybridMultilevel"/>
    <w:tmpl w:val="389E5202"/>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1">
    <w:nsid w:val="08106C45"/>
    <w:multiLevelType w:val="hybridMultilevel"/>
    <w:tmpl w:val="AB3CC51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9EE1AB8"/>
    <w:multiLevelType w:val="hybridMultilevel"/>
    <w:tmpl w:val="8FD68D80"/>
    <w:lvl w:ilvl="0" w:tplc="30090009">
      <w:start w:val="1"/>
      <w:numFmt w:val="bullet"/>
      <w:lvlText w:val=""/>
      <w:lvlJc w:val="left"/>
      <w:pPr>
        <w:ind w:left="928" w:hanging="360"/>
      </w:pPr>
      <w:rPr>
        <w:rFonts w:ascii="Wingdings" w:hAnsi="Wingdings" w:hint="default"/>
      </w:rPr>
    </w:lvl>
    <w:lvl w:ilvl="1" w:tplc="30090003" w:tentative="1">
      <w:start w:val="1"/>
      <w:numFmt w:val="bullet"/>
      <w:lvlText w:val="o"/>
      <w:lvlJc w:val="left"/>
      <w:pPr>
        <w:ind w:left="1648" w:hanging="360"/>
      </w:pPr>
      <w:rPr>
        <w:rFonts w:ascii="Courier New" w:hAnsi="Courier New" w:cs="Courier New" w:hint="default"/>
      </w:rPr>
    </w:lvl>
    <w:lvl w:ilvl="2" w:tplc="30090005" w:tentative="1">
      <w:start w:val="1"/>
      <w:numFmt w:val="bullet"/>
      <w:lvlText w:val=""/>
      <w:lvlJc w:val="left"/>
      <w:pPr>
        <w:ind w:left="2368" w:hanging="360"/>
      </w:pPr>
      <w:rPr>
        <w:rFonts w:ascii="Wingdings" w:hAnsi="Wingdings" w:hint="default"/>
      </w:rPr>
    </w:lvl>
    <w:lvl w:ilvl="3" w:tplc="30090001" w:tentative="1">
      <w:start w:val="1"/>
      <w:numFmt w:val="bullet"/>
      <w:lvlText w:val=""/>
      <w:lvlJc w:val="left"/>
      <w:pPr>
        <w:ind w:left="3088" w:hanging="360"/>
      </w:pPr>
      <w:rPr>
        <w:rFonts w:ascii="Symbol" w:hAnsi="Symbol" w:hint="default"/>
      </w:rPr>
    </w:lvl>
    <w:lvl w:ilvl="4" w:tplc="30090003" w:tentative="1">
      <w:start w:val="1"/>
      <w:numFmt w:val="bullet"/>
      <w:lvlText w:val="o"/>
      <w:lvlJc w:val="left"/>
      <w:pPr>
        <w:ind w:left="3808" w:hanging="360"/>
      </w:pPr>
      <w:rPr>
        <w:rFonts w:ascii="Courier New" w:hAnsi="Courier New" w:cs="Courier New" w:hint="default"/>
      </w:rPr>
    </w:lvl>
    <w:lvl w:ilvl="5" w:tplc="30090005" w:tentative="1">
      <w:start w:val="1"/>
      <w:numFmt w:val="bullet"/>
      <w:lvlText w:val=""/>
      <w:lvlJc w:val="left"/>
      <w:pPr>
        <w:ind w:left="4528" w:hanging="360"/>
      </w:pPr>
      <w:rPr>
        <w:rFonts w:ascii="Wingdings" w:hAnsi="Wingdings" w:hint="default"/>
      </w:rPr>
    </w:lvl>
    <w:lvl w:ilvl="6" w:tplc="30090001" w:tentative="1">
      <w:start w:val="1"/>
      <w:numFmt w:val="bullet"/>
      <w:lvlText w:val=""/>
      <w:lvlJc w:val="left"/>
      <w:pPr>
        <w:ind w:left="5248" w:hanging="360"/>
      </w:pPr>
      <w:rPr>
        <w:rFonts w:ascii="Symbol" w:hAnsi="Symbol" w:hint="default"/>
      </w:rPr>
    </w:lvl>
    <w:lvl w:ilvl="7" w:tplc="30090003" w:tentative="1">
      <w:start w:val="1"/>
      <w:numFmt w:val="bullet"/>
      <w:lvlText w:val="o"/>
      <w:lvlJc w:val="left"/>
      <w:pPr>
        <w:ind w:left="5968" w:hanging="360"/>
      </w:pPr>
      <w:rPr>
        <w:rFonts w:ascii="Courier New" w:hAnsi="Courier New" w:cs="Courier New" w:hint="default"/>
      </w:rPr>
    </w:lvl>
    <w:lvl w:ilvl="8" w:tplc="30090005" w:tentative="1">
      <w:start w:val="1"/>
      <w:numFmt w:val="bullet"/>
      <w:lvlText w:val=""/>
      <w:lvlJc w:val="left"/>
      <w:pPr>
        <w:ind w:left="6688" w:hanging="360"/>
      </w:pPr>
      <w:rPr>
        <w:rFonts w:ascii="Wingdings" w:hAnsi="Wingdings" w:hint="default"/>
      </w:rPr>
    </w:lvl>
  </w:abstractNum>
  <w:abstractNum w:abstractNumId="3">
    <w:nsid w:val="0ED06620"/>
    <w:multiLevelType w:val="hybridMultilevel"/>
    <w:tmpl w:val="C464A3B2"/>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133348BD"/>
    <w:multiLevelType w:val="hybridMultilevel"/>
    <w:tmpl w:val="338864C2"/>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47A43C3"/>
    <w:multiLevelType w:val="multilevel"/>
    <w:tmpl w:val="C86690A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282CED"/>
    <w:multiLevelType w:val="multilevel"/>
    <w:tmpl w:val="8866417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6071AF"/>
    <w:multiLevelType w:val="hybridMultilevel"/>
    <w:tmpl w:val="41D286D0"/>
    <w:lvl w:ilvl="0" w:tplc="30090001">
      <w:start w:val="1"/>
      <w:numFmt w:val="bullet"/>
      <w:lvlText w:val=""/>
      <w:lvlJc w:val="left"/>
      <w:pPr>
        <w:ind w:left="1648" w:hanging="360"/>
      </w:pPr>
      <w:rPr>
        <w:rFonts w:ascii="Symbol" w:hAnsi="Symbol" w:hint="default"/>
      </w:rPr>
    </w:lvl>
    <w:lvl w:ilvl="1" w:tplc="30090003" w:tentative="1">
      <w:start w:val="1"/>
      <w:numFmt w:val="bullet"/>
      <w:lvlText w:val="o"/>
      <w:lvlJc w:val="left"/>
      <w:pPr>
        <w:ind w:left="2368" w:hanging="360"/>
      </w:pPr>
      <w:rPr>
        <w:rFonts w:ascii="Courier New" w:hAnsi="Courier New" w:cs="Courier New" w:hint="default"/>
      </w:rPr>
    </w:lvl>
    <w:lvl w:ilvl="2" w:tplc="30090005" w:tentative="1">
      <w:start w:val="1"/>
      <w:numFmt w:val="bullet"/>
      <w:lvlText w:val=""/>
      <w:lvlJc w:val="left"/>
      <w:pPr>
        <w:ind w:left="3088" w:hanging="360"/>
      </w:pPr>
      <w:rPr>
        <w:rFonts w:ascii="Wingdings" w:hAnsi="Wingdings" w:hint="default"/>
      </w:rPr>
    </w:lvl>
    <w:lvl w:ilvl="3" w:tplc="30090001" w:tentative="1">
      <w:start w:val="1"/>
      <w:numFmt w:val="bullet"/>
      <w:lvlText w:val=""/>
      <w:lvlJc w:val="left"/>
      <w:pPr>
        <w:ind w:left="3808" w:hanging="360"/>
      </w:pPr>
      <w:rPr>
        <w:rFonts w:ascii="Symbol" w:hAnsi="Symbol" w:hint="default"/>
      </w:rPr>
    </w:lvl>
    <w:lvl w:ilvl="4" w:tplc="30090003" w:tentative="1">
      <w:start w:val="1"/>
      <w:numFmt w:val="bullet"/>
      <w:lvlText w:val="o"/>
      <w:lvlJc w:val="left"/>
      <w:pPr>
        <w:ind w:left="4528" w:hanging="360"/>
      </w:pPr>
      <w:rPr>
        <w:rFonts w:ascii="Courier New" w:hAnsi="Courier New" w:cs="Courier New" w:hint="default"/>
      </w:rPr>
    </w:lvl>
    <w:lvl w:ilvl="5" w:tplc="30090005" w:tentative="1">
      <w:start w:val="1"/>
      <w:numFmt w:val="bullet"/>
      <w:lvlText w:val=""/>
      <w:lvlJc w:val="left"/>
      <w:pPr>
        <w:ind w:left="5248" w:hanging="360"/>
      </w:pPr>
      <w:rPr>
        <w:rFonts w:ascii="Wingdings" w:hAnsi="Wingdings" w:hint="default"/>
      </w:rPr>
    </w:lvl>
    <w:lvl w:ilvl="6" w:tplc="30090001" w:tentative="1">
      <w:start w:val="1"/>
      <w:numFmt w:val="bullet"/>
      <w:lvlText w:val=""/>
      <w:lvlJc w:val="left"/>
      <w:pPr>
        <w:ind w:left="5968" w:hanging="360"/>
      </w:pPr>
      <w:rPr>
        <w:rFonts w:ascii="Symbol" w:hAnsi="Symbol" w:hint="default"/>
      </w:rPr>
    </w:lvl>
    <w:lvl w:ilvl="7" w:tplc="30090003" w:tentative="1">
      <w:start w:val="1"/>
      <w:numFmt w:val="bullet"/>
      <w:lvlText w:val="o"/>
      <w:lvlJc w:val="left"/>
      <w:pPr>
        <w:ind w:left="6688" w:hanging="360"/>
      </w:pPr>
      <w:rPr>
        <w:rFonts w:ascii="Courier New" w:hAnsi="Courier New" w:cs="Courier New" w:hint="default"/>
      </w:rPr>
    </w:lvl>
    <w:lvl w:ilvl="8" w:tplc="30090005" w:tentative="1">
      <w:start w:val="1"/>
      <w:numFmt w:val="bullet"/>
      <w:lvlText w:val=""/>
      <w:lvlJc w:val="left"/>
      <w:pPr>
        <w:ind w:left="7408" w:hanging="360"/>
      </w:pPr>
      <w:rPr>
        <w:rFonts w:ascii="Wingdings" w:hAnsi="Wingdings" w:hint="default"/>
      </w:rPr>
    </w:lvl>
  </w:abstractNum>
  <w:abstractNum w:abstractNumId="8">
    <w:nsid w:val="1C936F84"/>
    <w:multiLevelType w:val="hybridMultilevel"/>
    <w:tmpl w:val="AF6C5052"/>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9">
    <w:nsid w:val="279372B8"/>
    <w:multiLevelType w:val="hybridMultilevel"/>
    <w:tmpl w:val="B90CA372"/>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2EF64B81"/>
    <w:multiLevelType w:val="hybridMultilevel"/>
    <w:tmpl w:val="BFE403DA"/>
    <w:lvl w:ilvl="0" w:tplc="30090001">
      <w:start w:val="1"/>
      <w:numFmt w:val="bullet"/>
      <w:lvlText w:val=""/>
      <w:lvlJc w:val="left"/>
      <w:pPr>
        <w:ind w:left="795" w:hanging="360"/>
      </w:pPr>
      <w:rPr>
        <w:rFonts w:ascii="Symbol" w:hAnsi="Symbol" w:hint="default"/>
      </w:rPr>
    </w:lvl>
    <w:lvl w:ilvl="1" w:tplc="30090003" w:tentative="1">
      <w:start w:val="1"/>
      <w:numFmt w:val="bullet"/>
      <w:lvlText w:val="o"/>
      <w:lvlJc w:val="left"/>
      <w:pPr>
        <w:ind w:left="1515" w:hanging="360"/>
      </w:pPr>
      <w:rPr>
        <w:rFonts w:ascii="Courier New" w:hAnsi="Courier New" w:cs="Courier New" w:hint="default"/>
      </w:rPr>
    </w:lvl>
    <w:lvl w:ilvl="2" w:tplc="30090005" w:tentative="1">
      <w:start w:val="1"/>
      <w:numFmt w:val="bullet"/>
      <w:lvlText w:val=""/>
      <w:lvlJc w:val="left"/>
      <w:pPr>
        <w:ind w:left="2235" w:hanging="360"/>
      </w:pPr>
      <w:rPr>
        <w:rFonts w:ascii="Wingdings" w:hAnsi="Wingdings" w:hint="default"/>
      </w:rPr>
    </w:lvl>
    <w:lvl w:ilvl="3" w:tplc="30090001" w:tentative="1">
      <w:start w:val="1"/>
      <w:numFmt w:val="bullet"/>
      <w:lvlText w:val=""/>
      <w:lvlJc w:val="left"/>
      <w:pPr>
        <w:ind w:left="2955" w:hanging="360"/>
      </w:pPr>
      <w:rPr>
        <w:rFonts w:ascii="Symbol" w:hAnsi="Symbol" w:hint="default"/>
      </w:rPr>
    </w:lvl>
    <w:lvl w:ilvl="4" w:tplc="30090003" w:tentative="1">
      <w:start w:val="1"/>
      <w:numFmt w:val="bullet"/>
      <w:lvlText w:val="o"/>
      <w:lvlJc w:val="left"/>
      <w:pPr>
        <w:ind w:left="3675" w:hanging="360"/>
      </w:pPr>
      <w:rPr>
        <w:rFonts w:ascii="Courier New" w:hAnsi="Courier New" w:cs="Courier New" w:hint="default"/>
      </w:rPr>
    </w:lvl>
    <w:lvl w:ilvl="5" w:tplc="30090005" w:tentative="1">
      <w:start w:val="1"/>
      <w:numFmt w:val="bullet"/>
      <w:lvlText w:val=""/>
      <w:lvlJc w:val="left"/>
      <w:pPr>
        <w:ind w:left="4395" w:hanging="360"/>
      </w:pPr>
      <w:rPr>
        <w:rFonts w:ascii="Wingdings" w:hAnsi="Wingdings" w:hint="default"/>
      </w:rPr>
    </w:lvl>
    <w:lvl w:ilvl="6" w:tplc="30090001" w:tentative="1">
      <w:start w:val="1"/>
      <w:numFmt w:val="bullet"/>
      <w:lvlText w:val=""/>
      <w:lvlJc w:val="left"/>
      <w:pPr>
        <w:ind w:left="5115" w:hanging="360"/>
      </w:pPr>
      <w:rPr>
        <w:rFonts w:ascii="Symbol" w:hAnsi="Symbol" w:hint="default"/>
      </w:rPr>
    </w:lvl>
    <w:lvl w:ilvl="7" w:tplc="30090003" w:tentative="1">
      <w:start w:val="1"/>
      <w:numFmt w:val="bullet"/>
      <w:lvlText w:val="o"/>
      <w:lvlJc w:val="left"/>
      <w:pPr>
        <w:ind w:left="5835" w:hanging="360"/>
      </w:pPr>
      <w:rPr>
        <w:rFonts w:ascii="Courier New" w:hAnsi="Courier New" w:cs="Courier New" w:hint="default"/>
      </w:rPr>
    </w:lvl>
    <w:lvl w:ilvl="8" w:tplc="30090005" w:tentative="1">
      <w:start w:val="1"/>
      <w:numFmt w:val="bullet"/>
      <w:lvlText w:val=""/>
      <w:lvlJc w:val="left"/>
      <w:pPr>
        <w:ind w:left="6555" w:hanging="360"/>
      </w:pPr>
      <w:rPr>
        <w:rFonts w:ascii="Wingdings" w:hAnsi="Wingdings" w:hint="default"/>
      </w:rPr>
    </w:lvl>
  </w:abstractNum>
  <w:abstractNum w:abstractNumId="11">
    <w:nsid w:val="43415BC6"/>
    <w:multiLevelType w:val="hybridMultilevel"/>
    <w:tmpl w:val="14EE6C78"/>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481332E7"/>
    <w:multiLevelType w:val="hybridMultilevel"/>
    <w:tmpl w:val="21EE12F4"/>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3">
    <w:nsid w:val="48A763B6"/>
    <w:multiLevelType w:val="hybridMultilevel"/>
    <w:tmpl w:val="1632DC58"/>
    <w:lvl w:ilvl="0" w:tplc="04090001">
      <w:start w:val="1"/>
      <w:numFmt w:val="bullet"/>
      <w:lvlText w:val=""/>
      <w:lvlJc w:val="left"/>
      <w:pPr>
        <w:ind w:left="1648" w:hanging="360"/>
      </w:pPr>
      <w:rPr>
        <w:rFonts w:ascii="Symbol" w:hAnsi="Symbol" w:hint="default"/>
      </w:rPr>
    </w:lvl>
    <w:lvl w:ilvl="1" w:tplc="30090003" w:tentative="1">
      <w:start w:val="1"/>
      <w:numFmt w:val="bullet"/>
      <w:lvlText w:val="o"/>
      <w:lvlJc w:val="left"/>
      <w:pPr>
        <w:ind w:left="2368" w:hanging="360"/>
      </w:pPr>
      <w:rPr>
        <w:rFonts w:ascii="Courier New" w:hAnsi="Courier New" w:cs="Courier New" w:hint="default"/>
      </w:rPr>
    </w:lvl>
    <w:lvl w:ilvl="2" w:tplc="30090005" w:tentative="1">
      <w:start w:val="1"/>
      <w:numFmt w:val="bullet"/>
      <w:lvlText w:val=""/>
      <w:lvlJc w:val="left"/>
      <w:pPr>
        <w:ind w:left="3088" w:hanging="360"/>
      </w:pPr>
      <w:rPr>
        <w:rFonts w:ascii="Wingdings" w:hAnsi="Wingdings" w:hint="default"/>
      </w:rPr>
    </w:lvl>
    <w:lvl w:ilvl="3" w:tplc="30090001" w:tentative="1">
      <w:start w:val="1"/>
      <w:numFmt w:val="bullet"/>
      <w:lvlText w:val=""/>
      <w:lvlJc w:val="left"/>
      <w:pPr>
        <w:ind w:left="3808" w:hanging="360"/>
      </w:pPr>
      <w:rPr>
        <w:rFonts w:ascii="Symbol" w:hAnsi="Symbol" w:hint="default"/>
      </w:rPr>
    </w:lvl>
    <w:lvl w:ilvl="4" w:tplc="30090003" w:tentative="1">
      <w:start w:val="1"/>
      <w:numFmt w:val="bullet"/>
      <w:lvlText w:val="o"/>
      <w:lvlJc w:val="left"/>
      <w:pPr>
        <w:ind w:left="4528" w:hanging="360"/>
      </w:pPr>
      <w:rPr>
        <w:rFonts w:ascii="Courier New" w:hAnsi="Courier New" w:cs="Courier New" w:hint="default"/>
      </w:rPr>
    </w:lvl>
    <w:lvl w:ilvl="5" w:tplc="30090005" w:tentative="1">
      <w:start w:val="1"/>
      <w:numFmt w:val="bullet"/>
      <w:lvlText w:val=""/>
      <w:lvlJc w:val="left"/>
      <w:pPr>
        <w:ind w:left="5248" w:hanging="360"/>
      </w:pPr>
      <w:rPr>
        <w:rFonts w:ascii="Wingdings" w:hAnsi="Wingdings" w:hint="default"/>
      </w:rPr>
    </w:lvl>
    <w:lvl w:ilvl="6" w:tplc="30090001" w:tentative="1">
      <w:start w:val="1"/>
      <w:numFmt w:val="bullet"/>
      <w:lvlText w:val=""/>
      <w:lvlJc w:val="left"/>
      <w:pPr>
        <w:ind w:left="5968" w:hanging="360"/>
      </w:pPr>
      <w:rPr>
        <w:rFonts w:ascii="Symbol" w:hAnsi="Symbol" w:hint="default"/>
      </w:rPr>
    </w:lvl>
    <w:lvl w:ilvl="7" w:tplc="30090003" w:tentative="1">
      <w:start w:val="1"/>
      <w:numFmt w:val="bullet"/>
      <w:lvlText w:val="o"/>
      <w:lvlJc w:val="left"/>
      <w:pPr>
        <w:ind w:left="6688" w:hanging="360"/>
      </w:pPr>
      <w:rPr>
        <w:rFonts w:ascii="Courier New" w:hAnsi="Courier New" w:cs="Courier New" w:hint="default"/>
      </w:rPr>
    </w:lvl>
    <w:lvl w:ilvl="8" w:tplc="30090005" w:tentative="1">
      <w:start w:val="1"/>
      <w:numFmt w:val="bullet"/>
      <w:lvlText w:val=""/>
      <w:lvlJc w:val="left"/>
      <w:pPr>
        <w:ind w:left="7408" w:hanging="360"/>
      </w:pPr>
      <w:rPr>
        <w:rFonts w:ascii="Wingdings" w:hAnsi="Wingdings" w:hint="default"/>
      </w:rPr>
    </w:lvl>
  </w:abstractNum>
  <w:abstractNum w:abstractNumId="14">
    <w:nsid w:val="59793786"/>
    <w:multiLevelType w:val="hybridMultilevel"/>
    <w:tmpl w:val="9F7E2304"/>
    <w:lvl w:ilvl="0" w:tplc="3009000F">
      <w:start w:val="1"/>
      <w:numFmt w:val="decimal"/>
      <w:lvlText w:val="%1."/>
      <w:lvlJc w:val="left"/>
      <w:pPr>
        <w:ind w:left="45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5C4C10FD"/>
    <w:multiLevelType w:val="hybridMultilevel"/>
    <w:tmpl w:val="FC5AAB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626924B0"/>
    <w:multiLevelType w:val="hybridMultilevel"/>
    <w:tmpl w:val="6270E5B0"/>
    <w:lvl w:ilvl="0" w:tplc="3009000F">
      <w:start w:val="1"/>
      <w:numFmt w:val="decimal"/>
      <w:lvlText w:val="%1."/>
      <w:lvlJc w:val="left"/>
      <w:pPr>
        <w:ind w:left="780" w:hanging="360"/>
      </w:pPr>
    </w:lvl>
    <w:lvl w:ilvl="1" w:tplc="30090019" w:tentative="1">
      <w:start w:val="1"/>
      <w:numFmt w:val="lowerLetter"/>
      <w:lvlText w:val="%2."/>
      <w:lvlJc w:val="left"/>
      <w:pPr>
        <w:ind w:left="1500" w:hanging="360"/>
      </w:pPr>
    </w:lvl>
    <w:lvl w:ilvl="2" w:tplc="3009001B" w:tentative="1">
      <w:start w:val="1"/>
      <w:numFmt w:val="lowerRoman"/>
      <w:lvlText w:val="%3."/>
      <w:lvlJc w:val="right"/>
      <w:pPr>
        <w:ind w:left="2220" w:hanging="180"/>
      </w:pPr>
    </w:lvl>
    <w:lvl w:ilvl="3" w:tplc="3009000F" w:tentative="1">
      <w:start w:val="1"/>
      <w:numFmt w:val="decimal"/>
      <w:lvlText w:val="%4."/>
      <w:lvlJc w:val="left"/>
      <w:pPr>
        <w:ind w:left="2940" w:hanging="360"/>
      </w:pPr>
    </w:lvl>
    <w:lvl w:ilvl="4" w:tplc="30090019" w:tentative="1">
      <w:start w:val="1"/>
      <w:numFmt w:val="lowerLetter"/>
      <w:lvlText w:val="%5."/>
      <w:lvlJc w:val="left"/>
      <w:pPr>
        <w:ind w:left="3660" w:hanging="360"/>
      </w:pPr>
    </w:lvl>
    <w:lvl w:ilvl="5" w:tplc="3009001B" w:tentative="1">
      <w:start w:val="1"/>
      <w:numFmt w:val="lowerRoman"/>
      <w:lvlText w:val="%6."/>
      <w:lvlJc w:val="right"/>
      <w:pPr>
        <w:ind w:left="4380" w:hanging="180"/>
      </w:pPr>
    </w:lvl>
    <w:lvl w:ilvl="6" w:tplc="3009000F" w:tentative="1">
      <w:start w:val="1"/>
      <w:numFmt w:val="decimal"/>
      <w:lvlText w:val="%7."/>
      <w:lvlJc w:val="left"/>
      <w:pPr>
        <w:ind w:left="5100" w:hanging="360"/>
      </w:pPr>
    </w:lvl>
    <w:lvl w:ilvl="7" w:tplc="30090019" w:tentative="1">
      <w:start w:val="1"/>
      <w:numFmt w:val="lowerLetter"/>
      <w:lvlText w:val="%8."/>
      <w:lvlJc w:val="left"/>
      <w:pPr>
        <w:ind w:left="5820" w:hanging="360"/>
      </w:pPr>
    </w:lvl>
    <w:lvl w:ilvl="8" w:tplc="3009001B" w:tentative="1">
      <w:start w:val="1"/>
      <w:numFmt w:val="lowerRoman"/>
      <w:lvlText w:val="%9."/>
      <w:lvlJc w:val="right"/>
      <w:pPr>
        <w:ind w:left="6540" w:hanging="180"/>
      </w:pPr>
    </w:lvl>
  </w:abstractNum>
  <w:abstractNum w:abstractNumId="17">
    <w:nsid w:val="69D861F0"/>
    <w:multiLevelType w:val="hybridMultilevel"/>
    <w:tmpl w:val="55AC050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6A365F72"/>
    <w:multiLevelType w:val="multilevel"/>
    <w:tmpl w:val="C86690A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65502D"/>
    <w:multiLevelType w:val="hybridMultilevel"/>
    <w:tmpl w:val="55AC050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nsid w:val="726551D1"/>
    <w:multiLevelType w:val="hybridMultilevel"/>
    <w:tmpl w:val="F6F01F5E"/>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740661C9"/>
    <w:multiLevelType w:val="hybridMultilevel"/>
    <w:tmpl w:val="65503E8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2">
    <w:nsid w:val="781D4A62"/>
    <w:multiLevelType w:val="multilevel"/>
    <w:tmpl w:val="4698BE14"/>
    <w:lvl w:ilvl="0">
      <w:start w:val="1"/>
      <w:numFmt w:val="decimal"/>
      <w:lvlText w:val="%1."/>
      <w:lvlJc w:val="left"/>
      <w:pPr>
        <w:ind w:left="540" w:hanging="360"/>
      </w:pPr>
      <w:rPr>
        <w:rFonts w:hint="default"/>
        <w:b w:val="0"/>
      </w:rPr>
    </w:lvl>
    <w:lvl w:ilvl="1">
      <w:start w:val="6"/>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nsid w:val="79ED3B77"/>
    <w:multiLevelType w:val="hybridMultilevel"/>
    <w:tmpl w:val="1E74A9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7BDA2355"/>
    <w:multiLevelType w:val="multilevel"/>
    <w:tmpl w:val="C86690A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4"/>
  </w:num>
  <w:num w:numId="3">
    <w:abstractNumId w:val="6"/>
  </w:num>
  <w:num w:numId="4">
    <w:abstractNumId w:val="5"/>
  </w:num>
  <w:num w:numId="5">
    <w:abstractNumId w:val="24"/>
  </w:num>
  <w:num w:numId="6">
    <w:abstractNumId w:val="18"/>
  </w:num>
  <w:num w:numId="7">
    <w:abstractNumId w:val="4"/>
  </w:num>
  <w:num w:numId="8">
    <w:abstractNumId w:val="20"/>
  </w:num>
  <w:num w:numId="9">
    <w:abstractNumId w:val="9"/>
  </w:num>
  <w:num w:numId="10">
    <w:abstractNumId w:val="3"/>
  </w:num>
  <w:num w:numId="11">
    <w:abstractNumId w:val="2"/>
  </w:num>
  <w:num w:numId="12">
    <w:abstractNumId w:val="8"/>
  </w:num>
  <w:num w:numId="13">
    <w:abstractNumId w:val="1"/>
  </w:num>
  <w:num w:numId="14">
    <w:abstractNumId w:val="15"/>
  </w:num>
  <w:num w:numId="15">
    <w:abstractNumId w:val="16"/>
  </w:num>
  <w:num w:numId="16">
    <w:abstractNumId w:val="10"/>
  </w:num>
  <w:num w:numId="17">
    <w:abstractNumId w:val="0"/>
  </w:num>
  <w:num w:numId="18">
    <w:abstractNumId w:val="23"/>
  </w:num>
  <w:num w:numId="19">
    <w:abstractNumId w:val="7"/>
  </w:num>
  <w:num w:numId="20">
    <w:abstractNumId w:val="17"/>
  </w:num>
  <w:num w:numId="21">
    <w:abstractNumId w:val="19"/>
  </w:num>
  <w:num w:numId="22">
    <w:abstractNumId w:val="11"/>
  </w:num>
  <w:num w:numId="23">
    <w:abstractNumId w:val="13"/>
  </w:num>
  <w:num w:numId="24">
    <w:abstractNumId w:val="2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8306"/>
  </w:hdrShapeDefaults>
  <w:footnotePr>
    <w:footnote w:id="0"/>
    <w:footnote w:id="1"/>
  </w:footnotePr>
  <w:endnotePr>
    <w:endnote w:id="0"/>
    <w:endnote w:id="1"/>
  </w:endnotePr>
  <w:compat/>
  <w:rsids>
    <w:rsidRoot w:val="00673CF2"/>
    <w:rsid w:val="00006FD1"/>
    <w:rsid w:val="00011FA4"/>
    <w:rsid w:val="000254FB"/>
    <w:rsid w:val="00025DE9"/>
    <w:rsid w:val="00046AE6"/>
    <w:rsid w:val="000619C8"/>
    <w:rsid w:val="0006577F"/>
    <w:rsid w:val="00067AB6"/>
    <w:rsid w:val="00080BF6"/>
    <w:rsid w:val="000A3580"/>
    <w:rsid w:val="000B12AB"/>
    <w:rsid w:val="000B2405"/>
    <w:rsid w:val="000C5509"/>
    <w:rsid w:val="000D0606"/>
    <w:rsid w:val="000F1500"/>
    <w:rsid w:val="000F7A35"/>
    <w:rsid w:val="00116967"/>
    <w:rsid w:val="0012722E"/>
    <w:rsid w:val="00141A5D"/>
    <w:rsid w:val="00144CA3"/>
    <w:rsid w:val="001562E1"/>
    <w:rsid w:val="001702B6"/>
    <w:rsid w:val="0017466A"/>
    <w:rsid w:val="0017564F"/>
    <w:rsid w:val="00176ACF"/>
    <w:rsid w:val="001917E3"/>
    <w:rsid w:val="00196088"/>
    <w:rsid w:val="001A4047"/>
    <w:rsid w:val="001B1A87"/>
    <w:rsid w:val="001B504E"/>
    <w:rsid w:val="001C1C59"/>
    <w:rsid w:val="001C44D1"/>
    <w:rsid w:val="001D01ED"/>
    <w:rsid w:val="001E64BA"/>
    <w:rsid w:val="001F6697"/>
    <w:rsid w:val="0020046B"/>
    <w:rsid w:val="002231EE"/>
    <w:rsid w:val="00227528"/>
    <w:rsid w:val="0026558C"/>
    <w:rsid w:val="00272DB2"/>
    <w:rsid w:val="00294609"/>
    <w:rsid w:val="002A3D39"/>
    <w:rsid w:val="002A432F"/>
    <w:rsid w:val="002D0724"/>
    <w:rsid w:val="00313228"/>
    <w:rsid w:val="003137B4"/>
    <w:rsid w:val="00333064"/>
    <w:rsid w:val="00347BEA"/>
    <w:rsid w:val="00360190"/>
    <w:rsid w:val="00363B1B"/>
    <w:rsid w:val="00366440"/>
    <w:rsid w:val="00374505"/>
    <w:rsid w:val="00376FE1"/>
    <w:rsid w:val="003A2AAA"/>
    <w:rsid w:val="003B2E36"/>
    <w:rsid w:val="003B410A"/>
    <w:rsid w:val="003B6D6D"/>
    <w:rsid w:val="003C11A7"/>
    <w:rsid w:val="003C15ED"/>
    <w:rsid w:val="003D057F"/>
    <w:rsid w:val="003E786D"/>
    <w:rsid w:val="004043C7"/>
    <w:rsid w:val="00405FA1"/>
    <w:rsid w:val="0040629A"/>
    <w:rsid w:val="00424BDE"/>
    <w:rsid w:val="00425B2C"/>
    <w:rsid w:val="00432A80"/>
    <w:rsid w:val="00442E29"/>
    <w:rsid w:val="00483C2B"/>
    <w:rsid w:val="00494B16"/>
    <w:rsid w:val="00495FDD"/>
    <w:rsid w:val="004B2B30"/>
    <w:rsid w:val="004C1898"/>
    <w:rsid w:val="004C4315"/>
    <w:rsid w:val="004D7DCD"/>
    <w:rsid w:val="004D7FD0"/>
    <w:rsid w:val="004F35E3"/>
    <w:rsid w:val="00513740"/>
    <w:rsid w:val="00513E81"/>
    <w:rsid w:val="0051496C"/>
    <w:rsid w:val="0052195C"/>
    <w:rsid w:val="00523C10"/>
    <w:rsid w:val="00530D60"/>
    <w:rsid w:val="00545800"/>
    <w:rsid w:val="005508D4"/>
    <w:rsid w:val="00551E4A"/>
    <w:rsid w:val="00571CFD"/>
    <w:rsid w:val="00576E47"/>
    <w:rsid w:val="00582C30"/>
    <w:rsid w:val="005A417A"/>
    <w:rsid w:val="005A6A7C"/>
    <w:rsid w:val="005B70BC"/>
    <w:rsid w:val="005C69D7"/>
    <w:rsid w:val="005D4CBA"/>
    <w:rsid w:val="005D5613"/>
    <w:rsid w:val="005E2CAE"/>
    <w:rsid w:val="0060201A"/>
    <w:rsid w:val="00613036"/>
    <w:rsid w:val="00632A65"/>
    <w:rsid w:val="0063517A"/>
    <w:rsid w:val="00635672"/>
    <w:rsid w:val="00640A9E"/>
    <w:rsid w:val="006514C1"/>
    <w:rsid w:val="0067213C"/>
    <w:rsid w:val="00673CF2"/>
    <w:rsid w:val="00674D09"/>
    <w:rsid w:val="00674E28"/>
    <w:rsid w:val="006903CB"/>
    <w:rsid w:val="006945BD"/>
    <w:rsid w:val="006A0125"/>
    <w:rsid w:val="006A4952"/>
    <w:rsid w:val="006B0154"/>
    <w:rsid w:val="006C1A55"/>
    <w:rsid w:val="006C35C5"/>
    <w:rsid w:val="006C5744"/>
    <w:rsid w:val="006E0FAD"/>
    <w:rsid w:val="006E6774"/>
    <w:rsid w:val="006E7C97"/>
    <w:rsid w:val="006F0BEE"/>
    <w:rsid w:val="006F65A6"/>
    <w:rsid w:val="00701B23"/>
    <w:rsid w:val="00707559"/>
    <w:rsid w:val="00711C8C"/>
    <w:rsid w:val="00724CFD"/>
    <w:rsid w:val="00733170"/>
    <w:rsid w:val="00735C49"/>
    <w:rsid w:val="007418F2"/>
    <w:rsid w:val="007474D4"/>
    <w:rsid w:val="00747881"/>
    <w:rsid w:val="007528CD"/>
    <w:rsid w:val="00780A7E"/>
    <w:rsid w:val="007929CF"/>
    <w:rsid w:val="00796F7F"/>
    <w:rsid w:val="007A1A4D"/>
    <w:rsid w:val="007A6EE4"/>
    <w:rsid w:val="007B7E59"/>
    <w:rsid w:val="007C1D34"/>
    <w:rsid w:val="007C1E0D"/>
    <w:rsid w:val="007C5EC8"/>
    <w:rsid w:val="007C7CCB"/>
    <w:rsid w:val="007E3830"/>
    <w:rsid w:val="007E6F60"/>
    <w:rsid w:val="007F0EB5"/>
    <w:rsid w:val="007F21AF"/>
    <w:rsid w:val="00842F7C"/>
    <w:rsid w:val="00855355"/>
    <w:rsid w:val="00874D73"/>
    <w:rsid w:val="00880898"/>
    <w:rsid w:val="008A5451"/>
    <w:rsid w:val="008C3094"/>
    <w:rsid w:val="008D4073"/>
    <w:rsid w:val="008D783E"/>
    <w:rsid w:val="008E038D"/>
    <w:rsid w:val="008E44B2"/>
    <w:rsid w:val="00901531"/>
    <w:rsid w:val="009043FA"/>
    <w:rsid w:val="00935CC9"/>
    <w:rsid w:val="00947EEC"/>
    <w:rsid w:val="0095122E"/>
    <w:rsid w:val="0096080A"/>
    <w:rsid w:val="00971D2D"/>
    <w:rsid w:val="0097397F"/>
    <w:rsid w:val="0097540B"/>
    <w:rsid w:val="00977201"/>
    <w:rsid w:val="00981DF5"/>
    <w:rsid w:val="009851B6"/>
    <w:rsid w:val="00995B85"/>
    <w:rsid w:val="009979FB"/>
    <w:rsid w:val="009A1972"/>
    <w:rsid w:val="009B5554"/>
    <w:rsid w:val="009C2385"/>
    <w:rsid w:val="009C7457"/>
    <w:rsid w:val="009D235D"/>
    <w:rsid w:val="009D2E0E"/>
    <w:rsid w:val="009E0930"/>
    <w:rsid w:val="00A0695D"/>
    <w:rsid w:val="00A07441"/>
    <w:rsid w:val="00A20C57"/>
    <w:rsid w:val="00A32C84"/>
    <w:rsid w:val="00A40182"/>
    <w:rsid w:val="00A50057"/>
    <w:rsid w:val="00A54B4E"/>
    <w:rsid w:val="00A565D6"/>
    <w:rsid w:val="00A6789F"/>
    <w:rsid w:val="00A700D2"/>
    <w:rsid w:val="00A76E84"/>
    <w:rsid w:val="00A8498D"/>
    <w:rsid w:val="00A87FE0"/>
    <w:rsid w:val="00A901B1"/>
    <w:rsid w:val="00A9388D"/>
    <w:rsid w:val="00AA7129"/>
    <w:rsid w:val="00AB0B62"/>
    <w:rsid w:val="00AC142F"/>
    <w:rsid w:val="00AF5862"/>
    <w:rsid w:val="00B06A4F"/>
    <w:rsid w:val="00B323A9"/>
    <w:rsid w:val="00B323AE"/>
    <w:rsid w:val="00B41707"/>
    <w:rsid w:val="00B503D6"/>
    <w:rsid w:val="00B75A87"/>
    <w:rsid w:val="00B827FB"/>
    <w:rsid w:val="00B86F35"/>
    <w:rsid w:val="00B93929"/>
    <w:rsid w:val="00B957A1"/>
    <w:rsid w:val="00B96C52"/>
    <w:rsid w:val="00BA674B"/>
    <w:rsid w:val="00BB1D24"/>
    <w:rsid w:val="00BF0A09"/>
    <w:rsid w:val="00BF1279"/>
    <w:rsid w:val="00C13229"/>
    <w:rsid w:val="00C34C5A"/>
    <w:rsid w:val="00C415A2"/>
    <w:rsid w:val="00C51DDD"/>
    <w:rsid w:val="00C52056"/>
    <w:rsid w:val="00C559EE"/>
    <w:rsid w:val="00C6148D"/>
    <w:rsid w:val="00C640AB"/>
    <w:rsid w:val="00C83368"/>
    <w:rsid w:val="00CB61F1"/>
    <w:rsid w:val="00CE74DE"/>
    <w:rsid w:val="00CE7A56"/>
    <w:rsid w:val="00CF181B"/>
    <w:rsid w:val="00CF2B38"/>
    <w:rsid w:val="00D04C01"/>
    <w:rsid w:val="00D04DF8"/>
    <w:rsid w:val="00D157C4"/>
    <w:rsid w:val="00D263B6"/>
    <w:rsid w:val="00D26AD9"/>
    <w:rsid w:val="00D35C3E"/>
    <w:rsid w:val="00D4734F"/>
    <w:rsid w:val="00D512EC"/>
    <w:rsid w:val="00D53311"/>
    <w:rsid w:val="00D73196"/>
    <w:rsid w:val="00DB1CDE"/>
    <w:rsid w:val="00DB4305"/>
    <w:rsid w:val="00DB7EFE"/>
    <w:rsid w:val="00DE5790"/>
    <w:rsid w:val="00DF0DC5"/>
    <w:rsid w:val="00DF71DF"/>
    <w:rsid w:val="00E1632E"/>
    <w:rsid w:val="00E47163"/>
    <w:rsid w:val="00E54DA7"/>
    <w:rsid w:val="00E62434"/>
    <w:rsid w:val="00E77CD2"/>
    <w:rsid w:val="00E94BBC"/>
    <w:rsid w:val="00E94DB1"/>
    <w:rsid w:val="00EA28BF"/>
    <w:rsid w:val="00EB41D5"/>
    <w:rsid w:val="00EF717A"/>
    <w:rsid w:val="00F064D7"/>
    <w:rsid w:val="00F20739"/>
    <w:rsid w:val="00F20845"/>
    <w:rsid w:val="00F23069"/>
    <w:rsid w:val="00F30C61"/>
    <w:rsid w:val="00F317B9"/>
    <w:rsid w:val="00F44964"/>
    <w:rsid w:val="00F53574"/>
    <w:rsid w:val="00F72933"/>
    <w:rsid w:val="00F7422E"/>
    <w:rsid w:val="00F74AC5"/>
    <w:rsid w:val="00F84BAB"/>
    <w:rsid w:val="00F90FE3"/>
    <w:rsid w:val="00F96744"/>
    <w:rsid w:val="00FB29E2"/>
    <w:rsid w:val="00FE213C"/>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F2"/>
  </w:style>
  <w:style w:type="paragraph" w:styleId="Heading1">
    <w:name w:val="heading 1"/>
    <w:basedOn w:val="Normal"/>
    <w:next w:val="Normal"/>
    <w:link w:val="Heading1Char"/>
    <w:uiPriority w:val="9"/>
    <w:qFormat/>
    <w:rsid w:val="00B32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2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5E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3E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18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F2"/>
    <w:rPr>
      <w:rFonts w:ascii="Tahoma" w:hAnsi="Tahoma" w:cs="Tahoma"/>
      <w:sz w:val="16"/>
      <w:szCs w:val="16"/>
    </w:rPr>
  </w:style>
  <w:style w:type="paragraph" w:styleId="ListParagraph">
    <w:name w:val="List Paragraph"/>
    <w:basedOn w:val="Normal"/>
    <w:uiPriority w:val="34"/>
    <w:qFormat/>
    <w:rsid w:val="00673CF2"/>
    <w:pPr>
      <w:ind w:left="720"/>
      <w:contextualSpacing/>
    </w:pPr>
  </w:style>
  <w:style w:type="paragraph" w:styleId="Header">
    <w:name w:val="header"/>
    <w:basedOn w:val="Normal"/>
    <w:link w:val="HeaderChar"/>
    <w:uiPriority w:val="99"/>
    <w:semiHidden/>
    <w:unhideWhenUsed/>
    <w:rsid w:val="006A49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4952"/>
  </w:style>
  <w:style w:type="paragraph" w:styleId="Footer">
    <w:name w:val="footer"/>
    <w:basedOn w:val="Normal"/>
    <w:link w:val="FooterChar"/>
    <w:uiPriority w:val="99"/>
    <w:unhideWhenUsed/>
    <w:rsid w:val="006A4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952"/>
  </w:style>
  <w:style w:type="paragraph" w:customStyle="1" w:styleId="Default">
    <w:name w:val="Default"/>
    <w:rsid w:val="007F0EB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01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23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23AE"/>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323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23AE"/>
    <w:rPr>
      <w:rFonts w:eastAsiaTheme="minorEastAsia"/>
      <w:lang w:val="en-US"/>
    </w:rPr>
  </w:style>
  <w:style w:type="paragraph" w:styleId="TOCHeading">
    <w:name w:val="TOC Heading"/>
    <w:basedOn w:val="Heading1"/>
    <w:next w:val="Normal"/>
    <w:uiPriority w:val="39"/>
    <w:semiHidden/>
    <w:unhideWhenUsed/>
    <w:qFormat/>
    <w:rsid w:val="00B323AE"/>
    <w:pPr>
      <w:outlineLvl w:val="9"/>
    </w:pPr>
    <w:rPr>
      <w:lang w:val="en-US"/>
    </w:rPr>
  </w:style>
  <w:style w:type="paragraph" w:styleId="TOC1">
    <w:name w:val="toc 1"/>
    <w:basedOn w:val="Normal"/>
    <w:next w:val="Normal"/>
    <w:autoRedefine/>
    <w:uiPriority w:val="39"/>
    <w:unhideWhenUsed/>
    <w:rsid w:val="00B323AE"/>
    <w:pPr>
      <w:spacing w:after="100"/>
    </w:pPr>
  </w:style>
  <w:style w:type="paragraph" w:styleId="TOC2">
    <w:name w:val="toc 2"/>
    <w:basedOn w:val="Normal"/>
    <w:next w:val="Normal"/>
    <w:autoRedefine/>
    <w:uiPriority w:val="39"/>
    <w:unhideWhenUsed/>
    <w:rsid w:val="00B323AE"/>
    <w:pPr>
      <w:spacing w:after="100"/>
      <w:ind w:left="220"/>
    </w:pPr>
  </w:style>
  <w:style w:type="character" w:styleId="Hyperlink">
    <w:name w:val="Hyperlink"/>
    <w:basedOn w:val="DefaultParagraphFont"/>
    <w:uiPriority w:val="99"/>
    <w:unhideWhenUsed/>
    <w:rsid w:val="00B323AE"/>
    <w:rPr>
      <w:color w:val="0000FF" w:themeColor="hyperlink"/>
      <w:u w:val="single"/>
    </w:rPr>
  </w:style>
  <w:style w:type="character" w:customStyle="1" w:styleId="Heading3Char">
    <w:name w:val="Heading 3 Char"/>
    <w:basedOn w:val="DefaultParagraphFont"/>
    <w:link w:val="Heading3"/>
    <w:uiPriority w:val="9"/>
    <w:rsid w:val="007C5EC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C5EC8"/>
    <w:pPr>
      <w:spacing w:after="100"/>
      <w:ind w:left="440"/>
    </w:pPr>
  </w:style>
  <w:style w:type="paragraph" w:styleId="Caption">
    <w:name w:val="caption"/>
    <w:basedOn w:val="Normal"/>
    <w:next w:val="Normal"/>
    <w:uiPriority w:val="35"/>
    <w:unhideWhenUsed/>
    <w:qFormat/>
    <w:rsid w:val="00B06A4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640AB"/>
    <w:pPr>
      <w:spacing w:after="0"/>
    </w:pPr>
  </w:style>
  <w:style w:type="character" w:customStyle="1" w:styleId="Heading4Char">
    <w:name w:val="Heading 4 Char"/>
    <w:basedOn w:val="DefaultParagraphFont"/>
    <w:link w:val="Heading4"/>
    <w:uiPriority w:val="9"/>
    <w:rsid w:val="00513E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189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dec.gov.zw" TargetMode="External"/><Relationship Id="rId18" Type="http://schemas.openxmlformats.org/officeDocument/2006/relationships/hyperlink" Target="http://www.researchjournal.com" TargetMode="External"/><Relationship Id="rId26" Type="http://schemas.openxmlformats.org/officeDocument/2006/relationships/hyperlink" Target="http://www.ruzivo.co.zw" TargetMode="External"/><Relationship Id="rId39" Type="http://schemas.openxmlformats.org/officeDocument/2006/relationships/hyperlink" Target="http://www.ruzivo.co.zw" TargetMode="External"/><Relationship Id="rId21" Type="http://schemas.openxmlformats.org/officeDocument/2006/relationships/hyperlink" Target="http://www.shar4dev.net" TargetMode="External"/><Relationship Id="rId34" Type="http://schemas.openxmlformats.org/officeDocument/2006/relationships/hyperlink" Target="http://www.undp.hr" TargetMode="External"/><Relationship Id="rId42" Type="http://schemas.openxmlformats.org/officeDocument/2006/relationships/hyperlink" Target="http://www.ruzivo.co.zw" TargetMode="External"/><Relationship Id="rId47" Type="http://schemas.openxmlformats.org/officeDocument/2006/relationships/chart" Target="charts/chart1.xml"/><Relationship Id="rId50" Type="http://schemas.openxmlformats.org/officeDocument/2006/relationships/chart" Target="charts/chart4.xml"/><Relationship Id="rId55" Type="http://schemas.openxmlformats.org/officeDocument/2006/relationships/image" Target="media/image6.png"/><Relationship Id="rId63" Type="http://schemas.openxmlformats.org/officeDocument/2006/relationships/hyperlink" Target="http://www.sida.a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fricayouthskills" TargetMode="External"/><Relationship Id="rId29" Type="http://schemas.openxmlformats.org/officeDocument/2006/relationships/hyperlink" Target="http://www.odi.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u.org" TargetMode="External"/><Relationship Id="rId24" Type="http://schemas.openxmlformats.org/officeDocument/2006/relationships/hyperlink" Target="http://www.mydie.gov.co.zw" TargetMode="External"/><Relationship Id="rId32" Type="http://schemas.openxmlformats.org/officeDocument/2006/relationships/hyperlink" Target="http://www.sida.sc" TargetMode="External"/><Relationship Id="rId37" Type="http://schemas.openxmlformats.org/officeDocument/2006/relationships/hyperlink" Target="http://www.undp.hr" TargetMode="External"/><Relationship Id="rId40" Type="http://schemas.openxmlformats.org/officeDocument/2006/relationships/hyperlink" Target="http://www.ruzivo.co.zw" TargetMode="External"/><Relationship Id="rId45" Type="http://schemas.openxmlformats.org/officeDocument/2006/relationships/hyperlink" Target="http://www.researchjournal.com" TargetMode="External"/><Relationship Id="rId53" Type="http://schemas.openxmlformats.org/officeDocument/2006/relationships/image" Target="media/image4.png"/><Relationship Id="rId58" Type="http://schemas.openxmlformats.org/officeDocument/2006/relationships/hyperlink" Target="http://www.resarchjournal.co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p-zw.org" TargetMode="External"/><Relationship Id="rId23" Type="http://schemas.openxmlformats.org/officeDocument/2006/relationships/hyperlink" Target="http://www.ruzivo.co.zw" TargetMode="External"/><Relationship Id="rId28" Type="http://schemas.openxmlformats.org/officeDocument/2006/relationships/hyperlink" Target="http://www.researchjournal.com" TargetMode="External"/><Relationship Id="rId36" Type="http://schemas.openxmlformats.org/officeDocument/2006/relationships/hyperlink" Target="http://www.worldbank.org" TargetMode="External"/><Relationship Id="rId49" Type="http://schemas.openxmlformats.org/officeDocument/2006/relationships/chart" Target="charts/chart3.xml"/><Relationship Id="rId57" Type="http://schemas.openxmlformats.org/officeDocument/2006/relationships/hyperlink" Target="http://www.mydie.org.zw/Indgenisation" TargetMode="External"/><Relationship Id="rId61" Type="http://schemas.openxmlformats.org/officeDocument/2006/relationships/hyperlink" Target="http://www.worldbank.org" TargetMode="External"/><Relationship Id="rId10" Type="http://schemas.openxmlformats.org/officeDocument/2006/relationships/footer" Target="footer2.xml"/><Relationship Id="rId19" Type="http://schemas.openxmlformats.org/officeDocument/2006/relationships/hyperlink" Target="http://www.researchjournal.com" TargetMode="External"/><Relationship Id="rId31" Type="http://schemas.openxmlformats.org/officeDocument/2006/relationships/hyperlink" Target="http://www.socialpsychology.org" TargetMode="External"/><Relationship Id="rId44" Type="http://schemas.openxmlformats.org/officeDocument/2006/relationships/hyperlink" Target="http://www.researchjournal.com" TargetMode="External"/><Relationship Id="rId52" Type="http://schemas.openxmlformats.org/officeDocument/2006/relationships/image" Target="media/image3.png"/><Relationship Id="rId60" Type="http://schemas.openxmlformats.org/officeDocument/2006/relationships/hyperlink" Target="http://www.undp.hr" TargetMode="External"/><Relationship Id="rId65" Type="http://schemas.openxmlformats.org/officeDocument/2006/relationships/hyperlink" Target="http://www.gprg.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sp-zw.org" TargetMode="External"/><Relationship Id="rId22" Type="http://schemas.openxmlformats.org/officeDocument/2006/relationships/hyperlink" Target="http://www.mydie.gov.zw" TargetMode="External"/><Relationship Id="rId27" Type="http://schemas.openxmlformats.org/officeDocument/2006/relationships/hyperlink" Target="http://www.ruzivo.co.zw" TargetMode="External"/><Relationship Id="rId30" Type="http://schemas.openxmlformats.org/officeDocument/2006/relationships/hyperlink" Target="http://www.gprg.org" TargetMode="External"/><Relationship Id="rId35" Type="http://schemas.openxmlformats.org/officeDocument/2006/relationships/hyperlink" Target="http://www.worldbank.org" TargetMode="External"/><Relationship Id="rId43" Type="http://schemas.openxmlformats.org/officeDocument/2006/relationships/hyperlink" Target="http://www.ruzivo.co.zw" TargetMode="External"/><Relationship Id="rId48" Type="http://schemas.openxmlformats.org/officeDocument/2006/relationships/chart" Target="charts/chart2.xml"/><Relationship Id="rId56" Type="http://schemas.openxmlformats.org/officeDocument/2006/relationships/hyperlink" Target="http://www.mydie.org.zw/youth" TargetMode="External"/><Relationship Id="rId64" Type="http://schemas.openxmlformats.org/officeDocument/2006/relationships/hyperlink" Target="http://www.socialpsychology.org" TargetMode="External"/><Relationship Id="rId8" Type="http://schemas.openxmlformats.org/officeDocument/2006/relationships/image" Target="media/image1.png"/><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www.ispd-zw.org" TargetMode="External"/><Relationship Id="rId17" Type="http://schemas.openxmlformats.org/officeDocument/2006/relationships/hyperlink" Target="http://www.odi.uk.org" TargetMode="External"/><Relationship Id="rId25" Type="http://schemas.openxmlformats.org/officeDocument/2006/relationships/hyperlink" Target="http://www.ruzivo.co.zw" TargetMode="External"/><Relationship Id="rId33" Type="http://schemas.openxmlformats.org/officeDocument/2006/relationships/hyperlink" Target="http://www.odi.org.uk" TargetMode="External"/><Relationship Id="rId38" Type="http://schemas.openxmlformats.org/officeDocument/2006/relationships/hyperlink" Target="http://www.researchjournal.com" TargetMode="External"/><Relationship Id="rId46" Type="http://schemas.openxmlformats.org/officeDocument/2006/relationships/hyperlink" Target="http://www.researchjournal.com" TargetMode="External"/><Relationship Id="rId59" Type="http://schemas.openxmlformats.org/officeDocument/2006/relationships/hyperlink" Target="http://www.ruzivo.co.zw" TargetMode="External"/><Relationship Id="rId67" Type="http://schemas.openxmlformats.org/officeDocument/2006/relationships/theme" Target="theme/theme1.xml"/><Relationship Id="rId20" Type="http://schemas.openxmlformats.org/officeDocument/2006/relationships/hyperlink" Target="http://www.researchjournal.com" TargetMode="External"/><Relationship Id="rId41" Type="http://schemas.openxmlformats.org/officeDocument/2006/relationships/hyperlink" Target="http://www.ruzivo.co.zw" TargetMode="External"/><Relationship Id="rId54" Type="http://schemas.openxmlformats.org/officeDocument/2006/relationships/image" Target="media/image5.png"/><Relationship Id="rId62" Type="http://schemas.openxmlformats.org/officeDocument/2006/relationships/hyperlink" Target="http://www.odi.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W"/>
  <c:chart>
    <c:title>
      <c:tx>
        <c:rich>
          <a:bodyPr/>
          <a:lstStyle/>
          <a:p>
            <a:pPr>
              <a:defRPr/>
            </a:pPr>
            <a:r>
              <a:rPr lang="en-ZW"/>
              <a:t>Respondents</a:t>
            </a:r>
            <a:r>
              <a:rPr lang="en-ZW" baseline="0"/>
              <a:t> by sex</a:t>
            </a:r>
            <a:endParaRPr lang="en-ZW"/>
          </a:p>
        </c:rich>
      </c:tx>
    </c:title>
    <c:plotArea>
      <c:layout/>
      <c:pieChart>
        <c:varyColors val="1"/>
        <c:ser>
          <c:idx val="0"/>
          <c:order val="0"/>
          <c:dLbls>
            <c:showCatName val="1"/>
            <c:showPercent val="1"/>
          </c:dLbls>
          <c:cat>
            <c:strRef>
              <c:f>Sheet1!$A$2:$A$3</c:f>
              <c:strCache>
                <c:ptCount val="2"/>
                <c:pt idx="0">
                  <c:v>female</c:v>
                </c:pt>
                <c:pt idx="1">
                  <c:v>male</c:v>
                </c:pt>
              </c:strCache>
            </c:strRef>
          </c:cat>
          <c:val>
            <c:numRef>
              <c:f>Sheet1!$B$2:$B$3</c:f>
              <c:numCache>
                <c:formatCode>0%</c:formatCode>
                <c:ptCount val="2"/>
                <c:pt idx="0">
                  <c:v>0.54</c:v>
                </c:pt>
                <c:pt idx="1">
                  <c:v>0.46</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W"/>
  <c:style val="42"/>
  <c:clrMapOvr bg1="lt1" tx1="dk1" bg2="lt2" tx2="dk2" accent1="accent1" accent2="accent2" accent3="accent3" accent4="accent4" accent5="accent5" accent6="accent6" hlink="hlink" folHlink="folHlink"/>
  <c:chart>
    <c:title>
      <c:tx>
        <c:rich>
          <a:bodyPr/>
          <a:lstStyle/>
          <a:p>
            <a:pPr>
              <a:defRPr/>
            </a:pPr>
            <a:r>
              <a:rPr lang="en-US"/>
              <a:t>Age of respondents</a:t>
            </a:r>
          </a:p>
        </c:rich>
      </c:tx>
    </c:title>
    <c:plotArea>
      <c:layout/>
      <c:pieChart>
        <c:varyColors val="1"/>
        <c:ser>
          <c:idx val="0"/>
          <c:order val="0"/>
          <c:dLbls>
            <c:dLbl>
              <c:idx val="0"/>
              <c:tx>
                <c:rich>
                  <a:bodyPr/>
                  <a:lstStyle/>
                  <a:p>
                    <a:r>
                      <a:rPr lang="en-US"/>
                      <a:t>18-20yrs, 18%</a:t>
                    </a:r>
                  </a:p>
                </c:rich>
              </c:tx>
              <c:showSerName val="1"/>
              <c:showPercent val="1"/>
            </c:dLbl>
            <c:dLbl>
              <c:idx val="1"/>
              <c:tx>
                <c:rich>
                  <a:bodyPr/>
                  <a:lstStyle/>
                  <a:p>
                    <a:r>
                      <a:rPr lang="en-US"/>
                      <a:t>21-25yrs, 23%</a:t>
                    </a:r>
                  </a:p>
                </c:rich>
              </c:tx>
              <c:showSerName val="1"/>
              <c:showPercent val="1"/>
            </c:dLbl>
            <c:dLbl>
              <c:idx val="2"/>
              <c:tx>
                <c:rich>
                  <a:bodyPr/>
                  <a:lstStyle/>
                  <a:p>
                    <a:r>
                      <a:rPr lang="en-US"/>
                      <a:t>26-30yrs, 35%</a:t>
                    </a:r>
                  </a:p>
                </c:rich>
              </c:tx>
              <c:showSerName val="1"/>
              <c:showPercent val="1"/>
            </c:dLbl>
            <c:dLbl>
              <c:idx val="3"/>
              <c:tx>
                <c:rich>
                  <a:bodyPr/>
                  <a:lstStyle/>
                  <a:p>
                    <a:r>
                      <a:rPr lang="en-US"/>
                      <a:t>31-35yrs, 24%</a:t>
                    </a:r>
                  </a:p>
                </c:rich>
              </c:tx>
              <c:showSerName val="1"/>
              <c:showPercent val="1"/>
            </c:dLbl>
            <c:showSerName val="1"/>
            <c:showPercent val="1"/>
            <c:showLeaderLines val="1"/>
          </c:dLbls>
          <c:val>
            <c:numRef>
              <c:f>Sheet1!$B$2:$B$5</c:f>
              <c:numCache>
                <c:formatCode>General</c:formatCode>
                <c:ptCount val="4"/>
                <c:pt idx="0">
                  <c:v>6</c:v>
                </c:pt>
                <c:pt idx="1">
                  <c:v>8</c:v>
                </c:pt>
                <c:pt idx="2">
                  <c:v>12</c:v>
                </c:pt>
                <c:pt idx="3">
                  <c:v>8</c:v>
                </c:pt>
              </c:numCache>
            </c:numRef>
          </c:val>
        </c:ser>
        <c:dLbls>
          <c:showPercent val="1"/>
        </c:dLbls>
        <c:firstSliceAng val="0"/>
      </c:pie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W"/>
  <c:chart>
    <c:title/>
    <c:plotArea>
      <c:layout/>
      <c:barChart>
        <c:barDir val="col"/>
        <c:grouping val="clustered"/>
        <c:ser>
          <c:idx val="0"/>
          <c:order val="0"/>
          <c:tx>
            <c:strRef>
              <c:f>Sheet1!$B$1</c:f>
              <c:strCache>
                <c:ptCount val="1"/>
                <c:pt idx="0">
                  <c:v>No. of youths</c:v>
                </c:pt>
              </c:strCache>
            </c:strRef>
          </c:tx>
          <c:cat>
            <c:strRef>
              <c:f>Sheet1!$A$2:$A$6</c:f>
              <c:strCache>
                <c:ptCount val="5"/>
                <c:pt idx="0">
                  <c:v>Grade 7</c:v>
                </c:pt>
                <c:pt idx="1">
                  <c:v>O' level</c:v>
                </c:pt>
                <c:pt idx="2">
                  <c:v>A' level</c:v>
                </c:pt>
                <c:pt idx="3">
                  <c:v>Diploma</c:v>
                </c:pt>
                <c:pt idx="4">
                  <c:v>Degree</c:v>
                </c:pt>
              </c:strCache>
            </c:strRef>
          </c:cat>
          <c:val>
            <c:numRef>
              <c:f>Sheet1!$B$2:$B$6</c:f>
              <c:numCache>
                <c:formatCode>General</c:formatCode>
                <c:ptCount val="5"/>
                <c:pt idx="0">
                  <c:v>4</c:v>
                </c:pt>
                <c:pt idx="1">
                  <c:v>14</c:v>
                </c:pt>
                <c:pt idx="3">
                  <c:v>6</c:v>
                </c:pt>
              </c:numCache>
            </c:numRef>
          </c:val>
        </c:ser>
        <c:axId val="49527808"/>
        <c:axId val="49795840"/>
      </c:barChart>
      <c:catAx>
        <c:axId val="49527808"/>
        <c:scaling>
          <c:orientation val="minMax"/>
        </c:scaling>
        <c:axPos val="b"/>
        <c:tickLblPos val="nextTo"/>
        <c:crossAx val="49795840"/>
        <c:crosses val="autoZero"/>
        <c:auto val="1"/>
        <c:lblAlgn val="ctr"/>
        <c:lblOffset val="100"/>
      </c:catAx>
      <c:valAx>
        <c:axId val="49795840"/>
        <c:scaling>
          <c:orientation val="minMax"/>
        </c:scaling>
        <c:axPos val="l"/>
        <c:majorGridlines/>
        <c:numFmt formatCode="General" sourceLinked="1"/>
        <c:tickLblPos val="nextTo"/>
        <c:crossAx val="4952780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W"/>
  <c:roundedCorners val="1"/>
  <c:clrMapOvr bg1="lt1" tx1="dk1" bg2="lt2" tx2="dk2" accent1="accent1" accent2="accent2" accent3="accent3" accent4="accent4" accent5="accent5" accent6="accent6" hlink="hlink" folHlink="folHlink"/>
  <c:chart>
    <c:title>
      <c:tx>
        <c:rich>
          <a:bodyPr/>
          <a:lstStyle/>
          <a:p>
            <a:pPr>
              <a:defRPr/>
            </a:pPr>
            <a:r>
              <a:rPr lang="en-US"/>
              <a:t>youth</a:t>
            </a:r>
            <a:r>
              <a:rPr lang="en-US" baseline="0"/>
              <a:t> employment situation </a:t>
            </a:r>
            <a:endParaRPr lang="en-US"/>
          </a:p>
        </c:rich>
      </c:tx>
      <c:overlay val="1"/>
    </c:title>
    <c:plotArea>
      <c:layout>
        <c:manualLayout>
          <c:layoutTarget val="inner"/>
          <c:xMode val="edge"/>
          <c:yMode val="edge"/>
          <c:x val="0.29180993000874988"/>
          <c:y val="0.16453266258384375"/>
          <c:w val="0.48860258092738906"/>
          <c:h val="0.8143376348789737"/>
        </c:manualLayout>
      </c:layout>
      <c:pieChart>
        <c:varyColors val="1"/>
        <c:ser>
          <c:idx val="0"/>
          <c:order val="0"/>
          <c:tx>
            <c:strRef>
              <c:f>Sheet1!#REF!</c:f>
              <c:strCache>
                <c:ptCount val="1"/>
                <c:pt idx="0">
                  <c:v>#REF!</c:v>
                </c:pt>
              </c:strCache>
            </c:strRef>
          </c:tx>
          <c:dLbls>
            <c:dLbl>
              <c:idx val="0"/>
              <c:tx>
                <c:rich>
                  <a:bodyPr/>
                  <a:lstStyle/>
                  <a:p>
                    <a:r>
                      <a:rPr lang="en-US"/>
                      <a:t>School Learner, 18%</a:t>
                    </a:r>
                  </a:p>
                </c:rich>
              </c:tx>
              <c:showLegendKey val="1"/>
              <c:showVal val="1"/>
              <c:showCatName val="1"/>
              <c:showSerName val="1"/>
              <c:showPercent val="1"/>
              <c:showBubbleSize val="1"/>
            </c:dLbl>
            <c:dLbl>
              <c:idx val="1"/>
              <c:tx>
                <c:rich>
                  <a:bodyPr/>
                  <a:lstStyle/>
                  <a:p>
                    <a:r>
                      <a:rPr lang="en-US"/>
                      <a:t>Employed, 6%</a:t>
                    </a:r>
                  </a:p>
                </c:rich>
              </c:tx>
              <c:showLegendKey val="1"/>
              <c:showVal val="1"/>
              <c:showCatName val="1"/>
              <c:showSerName val="1"/>
              <c:showPercent val="1"/>
              <c:showBubbleSize val="1"/>
            </c:dLbl>
            <c:dLbl>
              <c:idx val="2"/>
              <c:tx>
                <c:rich>
                  <a:bodyPr/>
                  <a:lstStyle/>
                  <a:p>
                    <a:r>
                      <a:rPr lang="en-US"/>
                      <a:t>Unemployed, 29%</a:t>
                    </a:r>
                  </a:p>
                </c:rich>
              </c:tx>
              <c:showLegendKey val="1"/>
              <c:showVal val="1"/>
              <c:showCatName val="1"/>
              <c:showSerName val="1"/>
              <c:showPercent val="1"/>
              <c:showBubbleSize val="1"/>
            </c:dLbl>
            <c:dLbl>
              <c:idx val="3"/>
              <c:tx>
                <c:rich>
                  <a:bodyPr/>
                  <a:lstStyle/>
                  <a:p>
                    <a:r>
                      <a:rPr lang="en-US"/>
                      <a:t>Self-employed, 47%</a:t>
                    </a:r>
                  </a:p>
                </c:rich>
              </c:tx>
              <c:showLegendKey val="1"/>
              <c:showVal val="1"/>
              <c:showCatName val="1"/>
              <c:showSerName val="1"/>
              <c:showPercent val="1"/>
              <c:showBubbleSize val="1"/>
            </c:dLbl>
            <c:showLegendKey val="1"/>
            <c:showVal val="1"/>
            <c:showCatName val="1"/>
            <c:showSerName val="1"/>
            <c:showPercent val="1"/>
            <c:showBubbleSize val="1"/>
            <c:showLeaderLines val="1"/>
          </c:dLbls>
          <c:val>
            <c:numRef>
              <c:f>Sheet1!$E$1:$E$4</c:f>
              <c:numCache>
                <c:formatCode>General</c:formatCode>
                <c:ptCount val="4"/>
                <c:pt idx="0">
                  <c:v>6</c:v>
                </c:pt>
                <c:pt idx="1">
                  <c:v>2</c:v>
                </c:pt>
                <c:pt idx="2">
                  <c:v>10</c:v>
                </c:pt>
                <c:pt idx="3">
                  <c:v>16</c:v>
                </c:pt>
              </c:numCache>
            </c:numRef>
          </c:val>
        </c:ser>
        <c:dLbls>
          <c:showLegendKey val="1"/>
          <c:showVal val="1"/>
          <c:showCatName val="1"/>
          <c:showSerName val="1"/>
          <c:showPercent val="1"/>
          <c:showBubbleSize val="1"/>
        </c:dLbls>
        <c:firstSliceAng val="0"/>
      </c:pieChart>
    </c:plotArea>
    <c:plotVisOnly val="1"/>
    <c:dispBlanksAs val="zero"/>
    <c:showDLblsOverMax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74A3-319C-440C-99E4-93A67824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87</Pages>
  <Words>23612</Words>
  <Characters>134594</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percyndumisoe</dc:creator>
  <cp:keywords/>
  <dc:description/>
  <cp:lastModifiedBy>student</cp:lastModifiedBy>
  <cp:revision>21</cp:revision>
  <dcterms:created xsi:type="dcterms:W3CDTF">2014-05-13T10:22:00Z</dcterms:created>
  <dcterms:modified xsi:type="dcterms:W3CDTF">2015-01-08T12:57:00Z</dcterms:modified>
</cp:coreProperties>
</file>